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D" w:rsidRPr="006D650D" w:rsidRDefault="006D650D" w:rsidP="006D650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 СОБРАНИЕ ДЕПУТАТОВ</w:t>
      </w:r>
      <w:r w:rsidR="005C63F9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6D650D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3F47AA" w:rsidRDefault="00063B02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/>
          <w:bCs/>
          <w:sz w:val="28"/>
          <w:szCs w:val="28"/>
          <w:lang w:val="ru-RU" w:eastAsia="ar-SA" w:bidi="ar-SA"/>
        </w:rPr>
        <w:t>от 28</w:t>
      </w:r>
      <w:r w:rsidR="003F47AA" w:rsidRPr="003F47AA">
        <w:rPr>
          <w:rFonts w:ascii="Times New Roman" w:hAnsi="Times New Roman"/>
          <w:bCs/>
          <w:sz w:val="28"/>
          <w:szCs w:val="28"/>
          <w:lang w:val="ru-RU" w:eastAsia="ar-SA" w:bidi="ar-SA"/>
        </w:rPr>
        <w:t xml:space="preserve"> сентября</w:t>
      </w:r>
      <w:r w:rsidR="005C63F9" w:rsidRPr="003F47AA">
        <w:rPr>
          <w:rFonts w:ascii="Times New Roman" w:hAnsi="Times New Roman"/>
          <w:bCs/>
          <w:sz w:val="28"/>
          <w:szCs w:val="28"/>
          <w:lang w:val="ru-RU" w:eastAsia="ar-SA" w:bidi="ar-SA"/>
        </w:rPr>
        <w:t xml:space="preserve"> </w:t>
      </w:r>
      <w:r w:rsidR="006D650D" w:rsidRPr="003F47AA">
        <w:rPr>
          <w:rFonts w:ascii="Times New Roman" w:hAnsi="Times New Roman"/>
          <w:bCs/>
          <w:sz w:val="28"/>
          <w:szCs w:val="28"/>
          <w:lang w:val="ru-RU" w:eastAsia="ar-SA" w:bidi="ar-SA"/>
        </w:rPr>
        <w:t xml:space="preserve">2021г. </w:t>
      </w:r>
      <w:r w:rsidR="005C63F9" w:rsidRPr="003F47AA">
        <w:rPr>
          <w:rFonts w:ascii="Times New Roman" w:hAnsi="Times New Roman"/>
          <w:bCs/>
          <w:sz w:val="28"/>
          <w:szCs w:val="28"/>
          <w:lang w:val="ru-RU" w:eastAsia="ar-SA" w:bidi="ar-SA"/>
        </w:rPr>
        <w:t>№</w:t>
      </w:r>
      <w:r w:rsidR="00333D74" w:rsidRPr="003F47AA">
        <w:rPr>
          <w:rFonts w:ascii="Times New Roman" w:hAnsi="Times New Roman"/>
          <w:bCs/>
          <w:sz w:val="28"/>
          <w:szCs w:val="28"/>
          <w:lang w:val="ru-RU" w:eastAsia="ar-SA" w:bidi="ar-SA"/>
        </w:rPr>
        <w:t>50/3</w:t>
      </w:r>
    </w:p>
    <w:p w:rsidR="00A51451" w:rsidRPr="003F47AA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 w:val="0"/>
          <w:bCs w:val="0"/>
          <w:sz w:val="28"/>
          <w:szCs w:val="28"/>
          <w:lang w:eastAsia="ar-SA"/>
        </w:rPr>
      </w:pP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Об утверждении положения о маневренном жилищном фонде муниципального образования «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Покровский сельсовет</w:t>
      </w: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»</w:t>
      </w:r>
    </w:p>
    <w:p w:rsidR="00AE5DC1" w:rsidRDefault="00AE5DC1" w:rsidP="00AE5DC1">
      <w:pPr>
        <w:widowControl w:val="0"/>
        <w:spacing w:after="293" w:line="326" w:lineRule="exact"/>
        <w:jc w:val="both"/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 xml:space="preserve">         </w:t>
      </w:r>
    </w:p>
    <w:p w:rsidR="0003693B" w:rsidRDefault="00AE5DC1" w:rsidP="00AE5DC1">
      <w:pPr>
        <w:widowControl w:val="0"/>
        <w:spacing w:after="293" w:line="326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 xml:space="preserve">            </w:t>
      </w:r>
      <w:proofErr w:type="gramStart"/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>В целях создания условий для оперативного решения вопросов, связанных  с обеспечением граждан жилыми помещениями в непредвиденных ситуациях, при капитальном ремонте помещения (дома) по постоянному месту жительства, урегулирования отношений при вселении граждан в помещения маневренного жилищного фонда города и проживания там, обеспечения сохранности помещений, входящих в состав маневренного жилищного фонда, и их оборудования, в соответствии с постановлением Правительства Российской Федерации от</w:t>
      </w:r>
      <w:proofErr w:type="gramEnd"/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 xml:space="preserve"> 26 января 2006 года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 и Постановления Администрации Курской области от 25 апреля 2005 года </w:t>
      </w:r>
      <w:r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>№</w:t>
      </w:r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 xml:space="preserve"> 1059 "Об утверждении Порядка предоставления жилых помещений муниципального специализированного жилищного фонда"</w:t>
      </w:r>
      <w:r w:rsidRPr="00AE5DC1">
        <w:rPr>
          <w:rFonts w:ascii="Times New Roman" w:eastAsia="Calibri" w:hAnsi="Times New Roman"/>
          <w:b/>
          <w:bCs/>
          <w:color w:val="26282F"/>
          <w:sz w:val="28"/>
          <w:szCs w:val="28"/>
          <w:lang w:val="ru-RU" w:eastAsia="ru-RU"/>
        </w:rPr>
        <w:t xml:space="preserve">, </w:t>
      </w:r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>Уставом муниципального образования «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Покровский сельсовет</w:t>
      </w:r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 xml:space="preserve">» Черемисиновского района Курской области, Собрание депутатов поселка </w:t>
      </w:r>
      <w:proofErr w:type="spellStart"/>
      <w:r w:rsidRPr="00AE5DC1">
        <w:rPr>
          <w:rFonts w:ascii="Times New Roman" w:eastAsia="Calibri" w:hAnsi="Times New Roman"/>
          <w:bCs/>
          <w:color w:val="26282F"/>
          <w:sz w:val="28"/>
          <w:szCs w:val="28"/>
          <w:lang w:val="ru-RU" w:eastAsia="ru-RU"/>
        </w:rPr>
        <w:t>Черемисиново</w:t>
      </w:r>
      <w:r w:rsidR="0003693B" w:rsidRPr="0003693B">
        <w:rPr>
          <w:rFonts w:ascii="Times New Roman" w:hAnsi="Times New Roman"/>
          <w:sz w:val="28"/>
          <w:szCs w:val="28"/>
          <w:lang w:val="ru-RU" w:eastAsia="ru-RU" w:bidi="ar-SA"/>
        </w:rPr>
        <w:t>РЕШИЛО</w:t>
      </w:r>
      <w:proofErr w:type="spellEnd"/>
      <w:r w:rsidR="0003693B" w:rsidRPr="0003693B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AE5DC1" w:rsidRPr="00AE5DC1" w:rsidRDefault="000056A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1.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Утвердить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рилагаемое Положение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о маневренном жилищном фонде муниципального образования «Покровский сельсовет»</w:t>
      </w:r>
      <w:r w:rsidR="00AE5DC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03693B" w:rsidRPr="0003693B" w:rsidRDefault="000056A1" w:rsidP="00AE5DC1">
      <w:pPr>
        <w:widowControl w:val="0"/>
        <w:spacing w:after="293" w:line="326" w:lineRule="exact"/>
        <w:ind w:left="20" w:right="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2.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Настоящее решение вступает в силу со дня подписания и</w:t>
      </w:r>
      <w:r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подлежит опу</w:t>
      </w:r>
      <w:r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бликованию на официальном сайте Администрации Покровского сельсовета </w:t>
      </w:r>
      <w:r w:rsidR="0003693B" w:rsidRPr="000056A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3693B" w:rsidRPr="000369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сети «Интернет».</w:t>
      </w:r>
    </w:p>
    <w:p w:rsidR="00547829" w:rsidRPr="0003693B" w:rsidRDefault="00547829" w:rsidP="00304423">
      <w:pPr>
        <w:spacing w:after="0" w:line="240" w:lineRule="auto"/>
        <w:ind w:firstLine="680"/>
        <w:rPr>
          <w:rFonts w:ascii="Times New Roman" w:hAnsi="Times New Roman"/>
          <w:sz w:val="28"/>
          <w:szCs w:val="28"/>
          <w:lang w:val="ru-RU"/>
        </w:rPr>
      </w:pPr>
    </w:p>
    <w:p w:rsidR="000056A1" w:rsidRDefault="000056A1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547829" w:rsidRPr="0003693B" w:rsidRDefault="00547829" w:rsidP="00547829">
      <w:pPr>
        <w:spacing w:after="0"/>
        <w:jc w:val="righ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47829" w:rsidRDefault="00547829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0056A1" w:rsidRDefault="000056A1" w:rsidP="00547829">
      <w:pPr>
        <w:spacing w:after="0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>Утвержден</w:t>
      </w:r>
      <w:r w:rsidR="00C25FD1" w:rsidRPr="00C25FD1">
        <w:rPr>
          <w:rFonts w:ascii="Times New Roman" w:hAnsi="Times New Roman"/>
          <w:sz w:val="28"/>
          <w:szCs w:val="28"/>
          <w:lang w:val="ru-RU"/>
        </w:rPr>
        <w:t>о</w:t>
      </w:r>
      <w:r w:rsidRPr="00C25FD1">
        <w:rPr>
          <w:rFonts w:ascii="Times New Roman" w:hAnsi="Times New Roman"/>
          <w:sz w:val="28"/>
          <w:szCs w:val="28"/>
          <w:lang w:val="ru-RU"/>
        </w:rPr>
        <w:t xml:space="preserve"> решением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>Собрания депутатов</w:t>
      </w:r>
    </w:p>
    <w:p w:rsidR="000056A1" w:rsidRPr="00C25FD1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Покровского сельсовета </w:t>
      </w:r>
    </w:p>
    <w:p w:rsidR="000056A1" w:rsidRPr="003F47AA" w:rsidRDefault="000056A1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25F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47AA">
        <w:rPr>
          <w:rFonts w:ascii="Times New Roman" w:hAnsi="Times New Roman"/>
          <w:sz w:val="28"/>
          <w:szCs w:val="28"/>
          <w:lang w:val="ru-RU"/>
        </w:rPr>
        <w:t>Черемисиновского района</w:t>
      </w:r>
    </w:p>
    <w:p w:rsidR="000056A1" w:rsidRPr="00C25FD1" w:rsidRDefault="00063B02" w:rsidP="000056A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28</w:t>
      </w:r>
      <w:r w:rsidR="003F47AA">
        <w:rPr>
          <w:rFonts w:ascii="Times New Roman" w:hAnsi="Times New Roman"/>
          <w:sz w:val="28"/>
          <w:szCs w:val="28"/>
          <w:lang w:val="ru-RU"/>
        </w:rPr>
        <w:t>.09</w:t>
      </w:r>
      <w:r w:rsidR="00226186" w:rsidRPr="003F47AA">
        <w:rPr>
          <w:rFonts w:ascii="Times New Roman" w:hAnsi="Times New Roman"/>
          <w:sz w:val="28"/>
          <w:szCs w:val="28"/>
          <w:lang w:val="ru-RU"/>
        </w:rPr>
        <w:t>.</w:t>
      </w:r>
      <w:r w:rsidR="003F47AA">
        <w:rPr>
          <w:rFonts w:ascii="Times New Roman" w:hAnsi="Times New Roman"/>
          <w:sz w:val="28"/>
          <w:szCs w:val="28"/>
          <w:lang w:val="ru-RU"/>
        </w:rPr>
        <w:t xml:space="preserve"> 2021 года № 50/3</w:t>
      </w:r>
    </w:p>
    <w:p w:rsidR="00C25FD1" w:rsidRPr="00C25FD1" w:rsidRDefault="00C25FD1" w:rsidP="00A009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AE5DC1" w:rsidRPr="00333D74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ПОЛОЖЕНИЕ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о маневренном жилищном фонде муниципального образования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«Покровский сельсовет»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1. Общие положения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Положение о маневренном жилищном фонде муниципального образования «Покровский сельсовет» (далее - Положение) разработано в соответствии с Жилищным кодексом Российской Федерации, Гражданским кодексом Российской Федерации,  Решением Правительства Российской Федерации от 26 января 2006 года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Федеральным законом от 06 октября 2003 года №131-ФЗ  «Об общих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принципах организации местного самоуправления в Российской Федерации» и Постановления Администрации Курской области от 25 апреля 2005 года № 1059 «Об утверждении Порядка предоставления жилых помещений муниципального специализированного жилищного фонда».</w:t>
      </w:r>
      <w:proofErr w:type="gramEnd"/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«Покровский сельсовет» (далее - маневренный фонд).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4)  иных граждан в случаях, предусмотренных законодательством.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Правилами отнесения жилого помещения к специализированному жилищному фонду, утвержденными Решением Правительства Российской Федерации от 26 января 2006 года № 42.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5. Маневренный фонд формируется из находящихся в муниципальной собственности свободных жилых помещений и приобретенных жилых помещений за счет средств бюджета по представлению Администрации муниципального образования «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Покровский сельсовет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».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также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если имеют ограничения (обременения) прав на это имущество.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6. Жилые помещения маневренного фонда не подлежат приватизации, отчуждению, передаче в аренду, наем.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Решением Правительства Российской Федерации от 26 января 2006 года № 42.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Объем общей площади жилых помещений для включения в муниципальный специализированный жилищный фонд с отнесением таких помещений к маневренному фонду устанавливается Решением Собрания депутатов </w:t>
      </w:r>
      <w:r w:rsidR="00313785">
        <w:rPr>
          <w:rFonts w:ascii="Times New Roman" w:eastAsia="Calibri" w:hAnsi="Times New Roman"/>
          <w:sz w:val="28"/>
          <w:szCs w:val="28"/>
          <w:lang w:val="ru-RU"/>
        </w:rPr>
        <w:t xml:space="preserve">Покровского </w:t>
      </w:r>
      <w:r w:rsidR="00313785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сельсовет</w:t>
      </w:r>
      <w:r w:rsidR="00313785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E5DC1" w:rsidRPr="00AE5DC1">
        <w:rPr>
          <w:rFonts w:ascii="Times New Roman" w:hAnsi="Times New Roman"/>
          <w:sz w:val="28"/>
          <w:szCs w:val="28"/>
          <w:lang w:val="ru-RU" w:eastAsia="ru-RU"/>
        </w:rPr>
        <w:t xml:space="preserve">8. Подготовка проекта решения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осуществляется </w:t>
      </w:r>
      <w:r w:rsidR="00AE5DC1" w:rsidRPr="00AE5DC1">
        <w:rPr>
          <w:rFonts w:ascii="Times New Roman" w:hAnsi="Times New Roman"/>
          <w:bCs/>
          <w:sz w:val="28"/>
          <w:szCs w:val="28"/>
          <w:lang w:val="ru-RU" w:eastAsia="ru-RU"/>
        </w:rPr>
        <w:t>работниками Администр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ации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AE5DC1" w:rsidRPr="00AE5DC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13785" w:rsidRPr="00AE5DC1" w:rsidRDefault="00313785" w:rsidP="003137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9. Учет жилых помещений маневренного фонда осуществляется </w:t>
      </w:r>
      <w:r w:rsidR="00AE5DC1" w:rsidRPr="00AE5D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заместителем главы </w:t>
      </w:r>
      <w:r w:rsidRPr="00AE5DC1">
        <w:rPr>
          <w:rFonts w:ascii="Times New Roman" w:hAnsi="Times New Roman"/>
          <w:bCs/>
          <w:sz w:val="28"/>
          <w:szCs w:val="28"/>
          <w:lang w:val="ru-RU" w:eastAsia="ru-RU"/>
        </w:rPr>
        <w:t>Администр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ации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AE5DC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10. Управление помещениями, относящимися к маневренному фонду, осуществляется организациями, обслуживающими жилищный фонд на территории муниципального образования «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Покровский сельсовет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12. Вопросы, не урегулированные настоящим Положением, решаются в соответствии с действующим законодательством.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2. Основания, условия и срок предоставления жилого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помещения маневренного фонда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1.1. При переселении в жилое помещение маневренного фонда граждане не вправе претендовать на предоставление им жилой площади в том же размере, состоящей из того же количества комнат, такой же благоустроенности, как в месте их постоянного проживания.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2. Договор найма жилого помещения маневренного фонда заключается на период: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2.1) до завершения капитального ремонта или реконструкции дома (при заключении такого договора с гражданами, указанными в подпункте 1) пункта 3 раздела 1 настоящего Положения);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2.2)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2) пункта 3 раздела 1 настоящего Положения);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2.3)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3)  пункта 3 раздела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 настоящего Положения);</w:t>
      </w:r>
      <w:proofErr w:type="gramEnd"/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2.4.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установленный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законодательством (при заключении такого договора с гражданами, указанными в подпункте 4) пункта 3 раздела 1 настоящего Положения).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3. Истечение срока, на который заключен договор найма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жилого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помещения маневренного фонда, является основанием прекращения данного договора.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4. Договор найма жилого помещения маневренного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фонда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может быть расторгнут в судебном порядке по требованию </w:t>
      </w:r>
      <w:proofErr w:type="spell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наймодателя</w:t>
      </w:r>
      <w:proofErr w:type="spell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при неисполнении нанимателем и проживающими совместно с ним членами его семьи обязательств по договору, а также в иных, предусмотренных статьей 101 Жилищного кодекса РФ, случаях.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5. Срок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действия договора найма жилого помещения маневренного фонда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при наличии обоснованных причин может быть продлен на основании постановления Администрации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Покровского сельсовета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6. Освободившиеся жилые помещения маневренного фонда заселяются в порядке, установленном настоящим Положением.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3. Порядок предоставления жилого помещения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по договору найма жилого помещения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маневренного фонда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1) личное заявление, подписанное всеми совершеннолетними членами семьи;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2) документы, удостоверяющие личность заявителя и членов его семьи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(паспорт или иной документ, его заменяющий);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4) выписку из лицевого счета жилого помещения;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5)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картографии), о наличии (отсутствии) на праве собственности или иного подлежащего государственной регистрации права жилог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о(</w:t>
      </w:r>
      <w:proofErr w:type="spellStart"/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ых</w:t>
      </w:r>
      <w:proofErr w:type="spell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) помещения(й).; 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2) пункта 3 раздела 1 настоящего Положения);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8) документы, подтверждающие факт чрезвычайных обстоятельств, в результате действий которых жилое помещение стало непригодным для проживания, выданные соответствующими уполномоченными органами (представляются гражданами, указанными в подпункте 3) пункта 3 раздела 1 настоящего Положения).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Документы, указанные в подпунктах 2 и 3 пункта 1 раздела 3 настоящего Положения, представляются в копиях с предъявлением оригиналов.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В случае предоставления жилых помещений маневренного фонда для временного проживания в связи с капитальным ремонтом или реконструкцией дома, в котором находятся жилые помещения, занимаемые гражданами по договору социального найма, представление документа, подтверждающего проведение капитального ремонта или реконструкции, обеспечивается администрацией муниципального образования «поселок Черемисиново».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Гражданину, подавшему заявление о приеме на учет (предоставлении жилого помещения) выдается расписка в получении документов.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решается межведомственной комиссией Администрации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позднее, чем через 30 дней со дня представления указанных документов.</w:t>
      </w:r>
    </w:p>
    <w:p w:rsidR="00AE5DC1" w:rsidRPr="00AE5DC1" w:rsidRDefault="00313785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4. Решение об отказе в принятии на учет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граждан, нуждающихся в предоставлении жилых помещений маневренного фонда принимается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в случаях, если: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а) не представлены документы, предусмотренные настоящим Положением;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б)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 раздела 3 настоящего Положения;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в) отсутствуют свободные жилые помещения маневренного жилищного фонда.</w:t>
      </w:r>
    </w:p>
    <w:p w:rsidR="00313785" w:rsidRPr="00AE5DC1" w:rsidRDefault="00313785" w:rsidP="003137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5. Предоставление гражданам жилых помещений маневренного фонда осуществляется на основании распоряжения Администрации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</w:p>
    <w:p w:rsidR="00313785" w:rsidRPr="00AE5DC1" w:rsidRDefault="00313785" w:rsidP="003137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6. На основании постановления Администрации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о предоставлении гражданам жилых помещений маневренного фонда администрация 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  <w:r w:rsidR="00BB31B9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заключает договор найма жилого помещения маневренного фонда (форма типового договора найма жилого помещения маневренного фонда, утвержденного Решением Правительства Российской Федерации от 26 января 2006 года № 42, прилагается).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4. Пользование жилым помещением по договору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найма жилого помещения маневренного фонда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1.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Решением Правительства Российской Федерации от 21 января 2006 года № 25, типовым договором найма жилого помещения маневренного фонда, утвержденным Решением Правительства Российской Федерации от 26 января 2006 года № 42.</w:t>
      </w:r>
      <w:proofErr w:type="gramEnd"/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допускается.</w:t>
      </w:r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10-ти дней.</w:t>
      </w:r>
    </w:p>
    <w:p w:rsidR="00AE5DC1" w:rsidRPr="00AE5DC1" w:rsidRDefault="00BB31B9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6. В случае освобождения жилых помещений маневренного фонда граждане-наниматели обязаны в недельный срок с момента их освобождения проинформировать об этом администрацию Муниципального образования «поселок Черемисиново», обеспечив их сохранность до момента фактической передачи жилого помещения.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5. Ответственность граждан за несоблюдение порядка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пользования жилыми помещениями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маневренного фонда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статьей 101 Жилищного кодекса РФ и статьей 687 ГК РФ.</w:t>
      </w:r>
      <w:proofErr w:type="gramEnd"/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6. </w:t>
      </w:r>
      <w:proofErr w:type="gramStart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Контроль за</w:t>
      </w:r>
      <w:proofErr w:type="gramEnd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 использованием жилых помещений,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входящих в состав маневренного фонда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AE5DC1" w:rsidRPr="00AE5DC1" w:rsidRDefault="00BB31B9" w:rsidP="00BB31B9">
      <w:pPr>
        <w:jc w:val="both"/>
        <w:rPr>
          <w:rFonts w:ascii="Times New Roman" w:eastAsia="Calibri" w:hAnsi="Times New Roman"/>
          <w:sz w:val="28"/>
          <w:szCs w:val="28"/>
          <w:lang w:val="ru-RU"/>
        </w:rPr>
        <w:sectPr w:rsidR="00AE5DC1" w:rsidRPr="00AE5DC1" w:rsidSect="0028048C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proofErr w:type="gramStart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соблюдением условий договора найма жилого помещения маневренного Администрацией 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, во взаимодействии с организациями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обслуживающими жилищный фонд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Муниц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ипального образования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/>
          <w:sz w:val="28"/>
          <w:szCs w:val="28"/>
          <w:lang w:val="ru-RU"/>
        </w:rPr>
        <w:t>Покровский сельсовет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».</w:t>
      </w:r>
    </w:p>
    <w:p w:rsidR="00AE5DC1" w:rsidRPr="00AE5DC1" w:rsidRDefault="00AE5DC1" w:rsidP="00AE5DC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Приложение</w:t>
      </w:r>
    </w:p>
    <w:p w:rsidR="00AE5DC1" w:rsidRPr="00AE5DC1" w:rsidRDefault="00AE5DC1" w:rsidP="00AE5DC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к положению о маневренном жилищном фонде</w:t>
      </w:r>
    </w:p>
    <w:p w:rsidR="00AE5DC1" w:rsidRPr="00AE5DC1" w:rsidRDefault="00AE5DC1" w:rsidP="00AE5DC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 муниципального образования «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>Покровский сельсовет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»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ФОРМА ТИПОВОГО ДОГОВОРА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найма жилого помещения маневренного фонда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AE5DC1" w:rsidRPr="00AE5DC1" w:rsidRDefault="00BB31B9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Рогачик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>«   »_______ 20 ___г.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Администрация 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 xml:space="preserve">Покровского </w:t>
      </w:r>
      <w:proofErr w:type="gramStart"/>
      <w:r w:rsidR="00BB31B9">
        <w:rPr>
          <w:rFonts w:ascii="Times New Roman" w:eastAsia="Calibri" w:hAnsi="Times New Roman"/>
          <w:sz w:val="28"/>
          <w:szCs w:val="28"/>
          <w:lang w:val="ru-RU"/>
        </w:rPr>
        <w:t>сельсовета</w:t>
      </w:r>
      <w:proofErr w:type="gramEnd"/>
      <w:r w:rsidR="00BB31B9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действующая на основании Устава, именуемая  в дальнейшем «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611A82">
        <w:rPr>
          <w:rFonts w:ascii="Times New Roman" w:eastAsia="Calibri" w:hAnsi="Times New Roman"/>
          <w:sz w:val="28"/>
          <w:szCs w:val="28"/>
          <w:lang w:val="ru-RU"/>
        </w:rPr>
        <w:t>, в лице Главы  Покровского сельсовета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__________________, с одной стороны, и гражданин __________________________________________________________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(фамилия, имя, отчество, год рождения, паспорт: серия, №,  когда и кем выдан)</w:t>
      </w:r>
      <w:proofErr w:type="gramEnd"/>
    </w:p>
    <w:p w:rsidR="00AE5DC1" w:rsidRPr="00AE5DC1" w:rsidRDefault="00AE5DC1" w:rsidP="00AE5DC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именуемы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й(</w:t>
      </w:r>
      <w:proofErr w:type="spellStart"/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>ая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>) в дальнейшем «Наниматель», с другой стороны, совместно именуемые «Стороны», заключили настоящий Договор о нижеследующем:</w:t>
      </w: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1. Предмет договора</w:t>
      </w:r>
    </w:p>
    <w:p w:rsidR="00AE5DC1" w:rsidRPr="00AE5DC1" w:rsidRDefault="00AE5DC1" w:rsidP="00AE5DC1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1.2.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на основании  распоряжения  Администрации 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</w:t>
      </w:r>
      <w:r w:rsidR="00BB31B9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>от __________ года  № ___ предоставляет Нанимателю  и членам ег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о(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её) семьи во временное пользование изолированное жилое помещение, входящее в состав маневренного жилищного фонда, состоящее из ______ комнат(ы) в  _______________________ квартире общей площадью _________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кв.м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>,    (отдельной, коммунальной)    находящейся по адресу: _______________________________________, дом № ____, квартира № _____.</w:t>
      </w: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2. Особые условия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2.1. Жилое помещение предоставляется Нанимателю в связи ____________________________________________________________________     (капитальный ремонт, аварийная ситуация, стихийное бедствие, решение суда, вступившее в законную силу  и  т. д.)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2.2. Договор вступает в силу с момента его подписания и действует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до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_________________________.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2.3. Содержанием, текущим техобслуживанием и ремонтом объекта по договору с Исполнителем занимается  __________________________________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наименование эксплуатирующей организации)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которое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расположено по адресу:  _______________________________________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(полный юридический адрес, контактный телефон, факс)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2.4. О смене эксплуатирующей организации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уведомляет Нанимателя в письменной форме, указывая при этом юридический адрес новой эксплуатирующей организации.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2.5.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технической документации, находящейся в организации, осуществляющей управление многоквартирным домом. 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2.6. Совместно с Нанимателем в жилое помещение вселяются следующие члены семьи: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1.___________________________________________________________________</w:t>
      </w: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(фамилия, имя, отчество члена семьи и степень родства с Нанимателем)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3. Права и обязанности сторон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3.1. Наниматель имеет право: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на использование жилого помещения для проживания, в том числе с членами семьи;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на пользование общим имуществом в многоквартирном доме;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3) на неприкосновенность жилища и недопустимость произвольного лишения жилого помещения;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4) на расторжение в любое время настоящего договора;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3.2. Наниматель обязуется: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соблюдать Правила пользования жилыми помещениями;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3) использовать жилое помещение в соответствии с его назначением;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меры к их устранению и сообщать о них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Наймодателю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или в соответствующую управляющую организацию;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5) содержать в чистоте и порядке жилое помещение, общее имущество в многоквартирном доме, объекты благоустройства;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6) производить текущий ремонт занимаемого жилого помещения.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Примечание: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7)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8)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9) в случае расторжения или прекращения настоящего договора Наниматель жилого помещения маневренного фонда и члены его семьи обязаны в месячный срок освободить и сдать в течение трех дней по акту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Наймодателю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в исправном состоянии жилое помещение, санитарно-техническое и иное оборудование, находящееся в нем, при необходимости выполнить ремонт за свой счет либо оплатить стоимость не произведенного Нанимателем  и входящего в его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обязанности текущего ремонта жилого помещения, а также погасить задолженность по оплате за жилое помещение и коммунальные услуги;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10)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Наймодателя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для проверки фактического проживания - без согласования, а для ликвидации аварий - в любое время;</w:t>
      </w:r>
      <w:proofErr w:type="gramEnd"/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11) члены семьи Нанимателя обязаны использовать жилое помещение по назначению и обеспечивать его сохранность;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12)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нести иные обязанности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>, предусмотренные Жилищным кодексом Российской Федерации и федеральными законами;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13) наниматели жилых помещений маневренного фонда не вправе осуществлять обмен жилого помещения, а также передавать его в поднаем;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14) члены семьи Нанимателя имеют право на пользование жилым помещением наравне с Нанимателем и имеют равные права и обязанности по настоящему договору;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15) дееспособные члены семьи Нанимателя несут солидарную с Нанимателем ответственность по обязательствам, вытекающим из пользования данным жилым помещением, если иное не установлено соглашением между Пользователем и членами его семьи.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3.3. </w:t>
      </w:r>
      <w:proofErr w:type="spellStart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 имеет право: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требовать своевременного внесения платы за жилое помещение и коммунальные услуги;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3)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может иметь иные права, предусмотренные законодательством.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3.4. </w:t>
      </w:r>
      <w:proofErr w:type="spellStart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Наймодатель</w:t>
      </w:r>
      <w:proofErr w:type="spellEnd"/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 xml:space="preserve"> обязан: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передать Нанимателю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4)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нести иные обязанности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>, предусмотренные законодательством Российской Федерации;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5) осуществлять капитальный ремонт жилого помещения. </w:t>
      </w: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4. Порядок изменения, расторжения и прекращения договора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4.2. Наниматель жилого помещения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маневренном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фонда в любое время может расторгнуть договор найма.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4.3. Расторжение настоящего договора по требованию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Наймодателя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допускается в судебном порядке в случае: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невнесения Нанимателем платы за жилое помещение и (или) коммунальные услуги в течение более 6 месяцев;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разрушения или повреждения жилого помещения Нанимателем или членами его семьи;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3) систематического нарушения прав и законных интересов соседей;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4) использования жилого помещения не по назначению.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4.4. Настоящий договор прекращается в связи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с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>: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1) завершением капитального ремонта, реконструкции жилого помещения и т.д. (согласно пункту 2 раздела 2 Положения);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2) с утратой (разрушением) жилого помещения;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3) со смертью нанимателя.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Члены семьи умершего нанимателя сохраняют право пользования </w:t>
      </w:r>
      <w:proofErr w:type="gramStart"/>
      <w:r w:rsidRPr="00AE5DC1">
        <w:rPr>
          <w:rFonts w:ascii="Times New Roman" w:eastAsia="Calibri" w:hAnsi="Times New Roman"/>
          <w:sz w:val="28"/>
          <w:szCs w:val="28"/>
          <w:lang w:val="ru-RU"/>
        </w:rPr>
        <w:t>жилых</w:t>
      </w:r>
      <w:proofErr w:type="gramEnd"/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помещением до завершения капитального ремонта, реконструкции и т.д. (согласно пункту 2 раздела 2 Положения).</w:t>
      </w: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AE5DC1" w:rsidRPr="00AE5DC1" w:rsidRDefault="00AE5DC1" w:rsidP="00AE5D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5. Прочие условия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AE5DC1" w:rsidRPr="00AE5DC1" w:rsidRDefault="00AE5DC1" w:rsidP="00AE5D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5.2. Настоящий договор составлен в 3 экземплярах, один из которых находятся у </w:t>
      </w: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Наймодателя</w:t>
      </w:r>
      <w:proofErr w:type="spellEnd"/>
      <w:r w:rsidRPr="00AE5DC1">
        <w:rPr>
          <w:rFonts w:ascii="Times New Roman" w:eastAsia="Calibri" w:hAnsi="Times New Roman"/>
          <w:sz w:val="28"/>
          <w:szCs w:val="28"/>
          <w:lang w:val="ru-RU"/>
        </w:rPr>
        <w:t>, второй - у Нанимателя, третий - в организации, осуществляющей управление многоквартирным домом.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AE5DC1" w:rsidRPr="00AE5DC1" w:rsidRDefault="00AE5DC1" w:rsidP="00AE5DC1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b/>
          <w:sz w:val="28"/>
          <w:szCs w:val="28"/>
          <w:lang w:val="ru-RU"/>
        </w:rPr>
        <w:t>6. Реквизиты сторон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Администрация 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>Покровского сельсовета Черемисиновского района</w:t>
      </w:r>
    </w:p>
    <w:p w:rsidR="00AE5DC1" w:rsidRPr="00AE5DC1" w:rsidRDefault="00AE5DC1" w:rsidP="00AE5DC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306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>434</w:t>
      </w: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Курская область Черемисинов</w:t>
      </w:r>
      <w:r w:rsidR="00BB31B9">
        <w:rPr>
          <w:rFonts w:ascii="Times New Roman" w:eastAsia="Calibri" w:hAnsi="Times New Roman"/>
          <w:sz w:val="28"/>
          <w:szCs w:val="28"/>
          <w:lang w:val="ru-RU"/>
        </w:rPr>
        <w:t xml:space="preserve">ский район  </w:t>
      </w:r>
      <w:proofErr w:type="spellStart"/>
      <w:r w:rsidR="00BB31B9">
        <w:rPr>
          <w:rFonts w:ascii="Times New Roman" w:eastAsia="Calibri" w:hAnsi="Times New Roman"/>
          <w:sz w:val="28"/>
          <w:szCs w:val="28"/>
          <w:lang w:val="ru-RU"/>
        </w:rPr>
        <w:t>д</w:t>
      </w:r>
      <w:proofErr w:type="gramStart"/>
      <w:r w:rsidR="00BB31B9">
        <w:rPr>
          <w:rFonts w:ascii="Times New Roman" w:eastAsia="Calibri" w:hAnsi="Times New Roman"/>
          <w:sz w:val="28"/>
          <w:szCs w:val="28"/>
          <w:lang w:val="ru-RU"/>
        </w:rPr>
        <w:t>.С</w:t>
      </w:r>
      <w:proofErr w:type="gramEnd"/>
      <w:r w:rsidR="00BB31B9">
        <w:rPr>
          <w:rFonts w:ascii="Times New Roman" w:eastAsia="Calibri" w:hAnsi="Times New Roman"/>
          <w:sz w:val="28"/>
          <w:szCs w:val="28"/>
          <w:lang w:val="ru-RU"/>
        </w:rPr>
        <w:t>ельский</w:t>
      </w:r>
      <w:proofErr w:type="spellEnd"/>
      <w:r w:rsidR="00BB31B9">
        <w:rPr>
          <w:rFonts w:ascii="Times New Roman" w:eastAsia="Calibri" w:hAnsi="Times New Roman"/>
          <w:sz w:val="28"/>
          <w:szCs w:val="28"/>
          <w:lang w:val="ru-RU"/>
        </w:rPr>
        <w:t xml:space="preserve"> Рогачик, д.75</w:t>
      </w:r>
    </w:p>
    <w:p w:rsidR="00611A82" w:rsidRDefault="00611A82" w:rsidP="00AE5DC1">
      <w:pPr>
        <w:rPr>
          <w:sz w:val="26"/>
          <w:szCs w:val="26"/>
          <w:lang w:val="ru-RU"/>
        </w:rPr>
      </w:pPr>
      <w:r w:rsidRPr="00333D74">
        <w:rPr>
          <w:sz w:val="26"/>
          <w:szCs w:val="26"/>
          <w:lang w:val="ru-RU"/>
        </w:rPr>
        <w:t xml:space="preserve">ИНН/ КПП, ОГРН 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Пользователь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Ф. И. О.</w:t>
      </w:r>
    </w:p>
    <w:p w:rsidR="00AE5DC1" w:rsidRPr="00AE5DC1" w:rsidRDefault="00611A82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AE5DC1"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7. Подписи сторон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AE5DC1">
        <w:rPr>
          <w:rFonts w:ascii="Times New Roman" w:eastAsia="Calibri" w:hAnsi="Times New Roman"/>
          <w:sz w:val="28"/>
          <w:szCs w:val="28"/>
          <w:lang w:val="ru-RU"/>
        </w:rPr>
        <w:t>Наймодатель</w:t>
      </w:r>
      <w:proofErr w:type="spellEnd"/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 ________________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 xml:space="preserve">М.П. 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</w:pPr>
      <w:r w:rsidRPr="00AE5DC1">
        <w:rPr>
          <w:rFonts w:ascii="Times New Roman" w:eastAsia="Calibri" w:hAnsi="Times New Roman"/>
          <w:sz w:val="28"/>
          <w:szCs w:val="28"/>
          <w:lang w:val="ru-RU"/>
        </w:rPr>
        <w:t>Наниматель</w:t>
      </w:r>
    </w:p>
    <w:p w:rsidR="00AE5DC1" w:rsidRPr="00AE5DC1" w:rsidRDefault="00AE5DC1" w:rsidP="00AE5DC1">
      <w:pPr>
        <w:rPr>
          <w:rFonts w:ascii="Times New Roman" w:eastAsia="Calibri" w:hAnsi="Times New Roman"/>
          <w:sz w:val="28"/>
          <w:szCs w:val="28"/>
          <w:lang w:val="ru-RU"/>
        </w:rPr>
        <w:sectPr w:rsidR="00AE5DC1" w:rsidRPr="00AE5DC1" w:rsidSect="0028048C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0056A1" w:rsidRPr="00C25FD1" w:rsidRDefault="000056A1" w:rsidP="00063B02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 w:bidi="ar-SA"/>
        </w:rPr>
      </w:pPr>
    </w:p>
    <w:sectPr w:rsidR="000056A1" w:rsidRPr="00C25FD1" w:rsidSect="00E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29"/>
    <w:rsid w:val="000056A1"/>
    <w:rsid w:val="0003693B"/>
    <w:rsid w:val="00061FCA"/>
    <w:rsid w:val="00063B02"/>
    <w:rsid w:val="00112CAF"/>
    <w:rsid w:val="00226186"/>
    <w:rsid w:val="0027631E"/>
    <w:rsid w:val="002E6CE3"/>
    <w:rsid w:val="00304423"/>
    <w:rsid w:val="00313785"/>
    <w:rsid w:val="00333D74"/>
    <w:rsid w:val="003F47AA"/>
    <w:rsid w:val="00424494"/>
    <w:rsid w:val="00547829"/>
    <w:rsid w:val="005C63F9"/>
    <w:rsid w:val="00611A82"/>
    <w:rsid w:val="006D650D"/>
    <w:rsid w:val="007B1275"/>
    <w:rsid w:val="007E199D"/>
    <w:rsid w:val="0090450C"/>
    <w:rsid w:val="00A009EB"/>
    <w:rsid w:val="00A51451"/>
    <w:rsid w:val="00AE5DC1"/>
    <w:rsid w:val="00BB31B9"/>
    <w:rsid w:val="00C25FD1"/>
    <w:rsid w:val="00C525AD"/>
    <w:rsid w:val="00C73C3E"/>
    <w:rsid w:val="00CC1E20"/>
    <w:rsid w:val="00DF4C44"/>
    <w:rsid w:val="00E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5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5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3832-F885-4C6B-8866-03DAC126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20</cp:revision>
  <cp:lastPrinted>2021-09-27T14:24:00Z</cp:lastPrinted>
  <dcterms:created xsi:type="dcterms:W3CDTF">2016-05-04T06:01:00Z</dcterms:created>
  <dcterms:modified xsi:type="dcterms:W3CDTF">2021-09-27T14:28:00Z</dcterms:modified>
</cp:coreProperties>
</file>