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26" w:rsidRDefault="00401A26" w:rsidP="00401A26">
      <w:pPr>
        <w:widowControl w:val="0"/>
        <w:rPr>
          <w:rFonts w:eastAsia="Lucida Sans Unicode"/>
          <w:b/>
          <w:sz w:val="32"/>
          <w:szCs w:val="32"/>
        </w:rPr>
      </w:pPr>
      <w:bookmarkStart w:id="0" w:name="bookmark1"/>
      <w:r>
        <w:rPr>
          <w:rFonts w:eastAsia="Lucida Sans Unicode"/>
          <w:b/>
          <w:sz w:val="32"/>
          <w:szCs w:val="32"/>
        </w:rPr>
        <w:t xml:space="preserve">                                   </w:t>
      </w:r>
      <w:r w:rsidR="00387FE0">
        <w:rPr>
          <w:rFonts w:eastAsia="Lucida Sans Unicode"/>
          <w:b/>
          <w:sz w:val="32"/>
          <w:szCs w:val="32"/>
        </w:rPr>
        <w:t xml:space="preserve">      </w:t>
      </w:r>
      <w:r>
        <w:rPr>
          <w:rFonts w:eastAsia="Lucida Sans Unicode"/>
          <w:b/>
          <w:sz w:val="32"/>
          <w:szCs w:val="32"/>
        </w:rPr>
        <w:t xml:space="preserve"> </w:t>
      </w:r>
      <w:r w:rsidRPr="00263E46">
        <w:rPr>
          <w:rFonts w:eastAsia="Lucida Sans Unicode"/>
          <w:b/>
          <w:sz w:val="32"/>
          <w:szCs w:val="32"/>
        </w:rPr>
        <w:t xml:space="preserve">АДМИНИСТРАЦИЯ </w:t>
      </w:r>
      <w:r>
        <w:rPr>
          <w:rFonts w:eastAsia="Lucida Sans Unicode"/>
          <w:b/>
          <w:sz w:val="32"/>
          <w:szCs w:val="32"/>
        </w:rPr>
        <w:t xml:space="preserve">                    </w:t>
      </w:r>
    </w:p>
    <w:p w:rsidR="00401A26" w:rsidRPr="00263E46" w:rsidRDefault="00401A26" w:rsidP="00401A26">
      <w:pPr>
        <w:widowControl w:val="0"/>
        <w:jc w:val="center"/>
        <w:rPr>
          <w:rFonts w:eastAsia="Lucida Sans Unicode"/>
          <w:b/>
          <w:szCs w:val="28"/>
        </w:rPr>
      </w:pPr>
      <w:r w:rsidRPr="00263E46">
        <w:rPr>
          <w:rFonts w:eastAsia="Lucida Sans Unicode"/>
          <w:b/>
          <w:szCs w:val="28"/>
        </w:rPr>
        <w:t>ПОКРОВСКОГО СЕЛЬСОВЕТА</w:t>
      </w:r>
    </w:p>
    <w:p w:rsidR="00401A26" w:rsidRPr="00263E46" w:rsidRDefault="00401A26" w:rsidP="00401A26">
      <w:pPr>
        <w:widowControl w:val="0"/>
        <w:jc w:val="center"/>
        <w:rPr>
          <w:rFonts w:eastAsia="Lucida Sans Unicode"/>
          <w:b/>
          <w:szCs w:val="28"/>
        </w:rPr>
      </w:pPr>
      <w:r w:rsidRPr="00263E46">
        <w:rPr>
          <w:rFonts w:eastAsia="Lucida Sans Unicode"/>
          <w:b/>
          <w:szCs w:val="28"/>
        </w:rPr>
        <w:t>ЧЕРЕМИСИНОВСКОГО РАЙОНА КУРСКОЙ ОБЛАСТИ</w:t>
      </w:r>
    </w:p>
    <w:p w:rsidR="00401A26" w:rsidRDefault="00401A26" w:rsidP="00401A26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401A26" w:rsidRPr="00263E46" w:rsidRDefault="00401A26" w:rsidP="00401A26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</w:t>
      </w:r>
      <w:r w:rsidRPr="00263E46">
        <w:rPr>
          <w:rFonts w:eastAsia="Lucida Sans Unicode"/>
          <w:b/>
          <w:sz w:val="32"/>
          <w:szCs w:val="32"/>
        </w:rPr>
        <w:t>Е</w:t>
      </w:r>
    </w:p>
    <w:p w:rsidR="00401A26" w:rsidRDefault="00401A26" w:rsidP="00401A26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401A26" w:rsidRPr="00263E46" w:rsidRDefault="00401A26" w:rsidP="00401A26">
      <w:pPr>
        <w:widowControl w:val="0"/>
        <w:rPr>
          <w:rFonts w:eastAsia="Lucida Sans Unicode"/>
          <w:b/>
          <w:sz w:val="32"/>
          <w:szCs w:val="32"/>
        </w:rPr>
      </w:pPr>
    </w:p>
    <w:p w:rsidR="00401A26" w:rsidRPr="007D5714" w:rsidRDefault="00706E6A" w:rsidP="00706E6A">
      <w:pPr>
        <w:widowControl w:val="0"/>
        <w:autoSpaceDE w:val="0"/>
        <w:autoSpaceDN w:val="0"/>
        <w:adjustRightInd w:val="0"/>
        <w:ind w:left="170" w:right="454"/>
        <w:jc w:val="both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15</w:t>
      </w:r>
      <w:r w:rsidR="00387FE0">
        <w:rPr>
          <w:rFonts w:eastAsia="Arial Unicode MS"/>
          <w:color w:val="000000"/>
          <w:szCs w:val="28"/>
          <w:u w:val="single"/>
        </w:rPr>
        <w:t>.01.2019г. №</w:t>
      </w:r>
      <w:r w:rsidR="00401A26">
        <w:rPr>
          <w:rFonts w:eastAsia="Arial Unicode MS"/>
          <w:color w:val="000000"/>
          <w:szCs w:val="28"/>
          <w:u w:val="single"/>
        </w:rPr>
        <w:t>1</w:t>
      </w:r>
      <w:r w:rsidR="00387FE0">
        <w:rPr>
          <w:rFonts w:eastAsia="Arial Unicode MS"/>
          <w:color w:val="000000"/>
          <w:szCs w:val="28"/>
          <w:u w:val="single"/>
        </w:rPr>
        <w:t xml:space="preserve">  </w:t>
      </w:r>
      <w:r w:rsidR="00401A26">
        <w:rPr>
          <w:rFonts w:eastAsia="Arial Unicode MS"/>
          <w:color w:val="000000"/>
          <w:szCs w:val="28"/>
          <w:u w:val="single"/>
        </w:rPr>
        <w:t xml:space="preserve">  </w:t>
      </w:r>
    </w:p>
    <w:p w:rsidR="00401A26" w:rsidRDefault="00401A26" w:rsidP="00706E6A">
      <w:pPr>
        <w:pStyle w:val="ConsPlusNormal"/>
        <w:ind w:left="170" w:right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A92912" w:rsidRDefault="00A92912" w:rsidP="00706E6A">
      <w:pPr>
        <w:pStyle w:val="20"/>
        <w:shd w:val="clear" w:color="auto" w:fill="auto"/>
        <w:spacing w:before="0" w:after="0" w:line="240" w:lineRule="auto"/>
        <w:ind w:left="170" w:right="454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430E92" w:rsidRPr="0099522E" w:rsidRDefault="00430E92" w:rsidP="00706E6A">
      <w:pPr>
        <w:pStyle w:val="20"/>
        <w:shd w:val="clear" w:color="auto" w:fill="auto"/>
        <w:spacing w:before="0" w:after="0" w:line="240" w:lineRule="auto"/>
        <w:ind w:left="170" w:right="454"/>
        <w:jc w:val="both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:rsidR="00401A26" w:rsidRPr="00706E6A" w:rsidRDefault="00706E6A" w:rsidP="00706E6A">
      <w:pPr>
        <w:pStyle w:val="ConsPlusTitle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706E6A">
        <w:rPr>
          <w:rFonts w:ascii="Times New Roman" w:hAnsi="Times New Roman" w:cs="Times New Roman"/>
          <w:sz w:val="28"/>
          <w:szCs w:val="28"/>
        </w:rPr>
        <w:t xml:space="preserve">        </w:t>
      </w:r>
      <w:r w:rsidR="00401A26" w:rsidRPr="00706E6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Покровского сельсовета от 14.09.2017г. №41 «Об утверждении порядка формирования, ведения, обязательного опубликования перечня муниципального имущества Покровского сельсовета Черемисиновского района Курской области  предназначенного для передачи во владение </w:t>
      </w:r>
      <w:proofErr w:type="gramStart"/>
      <w:r w:rsidR="00401A26" w:rsidRPr="00706E6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01A26" w:rsidRPr="00706E6A">
        <w:rPr>
          <w:rFonts w:ascii="Times New Roman" w:hAnsi="Times New Roman" w:cs="Times New Roman"/>
          <w:sz w:val="28"/>
          <w:szCs w:val="28"/>
        </w:rPr>
        <w:t>или) пользование субъектами малого и среднего предпринимательства»</w:t>
      </w:r>
    </w:p>
    <w:p w:rsidR="00401A26" w:rsidRPr="00706E6A" w:rsidRDefault="00401A26" w:rsidP="00706E6A">
      <w:pPr>
        <w:pStyle w:val="ConsPlusNormal"/>
        <w:ind w:left="170" w:right="454" w:firstLine="540"/>
        <w:jc w:val="both"/>
        <w:rPr>
          <w:b/>
        </w:rPr>
      </w:pPr>
    </w:p>
    <w:p w:rsidR="00AF16B9" w:rsidRPr="00430E92" w:rsidRDefault="00AF16B9" w:rsidP="00706E6A">
      <w:pPr>
        <w:pStyle w:val="40"/>
        <w:shd w:val="clear" w:color="auto" w:fill="auto"/>
        <w:spacing w:before="0" w:after="0" w:line="240" w:lineRule="auto"/>
        <w:ind w:left="170" w:right="454" w:firstLine="709"/>
        <w:jc w:val="center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F10FFE" w:rsidRPr="0099522E" w:rsidRDefault="00AF16B9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C819A8">
        <w:rPr>
          <w:rStyle w:val="21"/>
          <w:rFonts w:ascii="Times New Roman" w:hAnsi="Times New Roman" w:cs="Times New Roman"/>
          <w:color w:val="000000"/>
          <w:szCs w:val="28"/>
        </w:rPr>
        <w:t xml:space="preserve">В соответствии с </w:t>
      </w:r>
      <w:r w:rsidR="00A92912" w:rsidRPr="00C819A8">
        <w:rPr>
          <w:rStyle w:val="21"/>
          <w:rFonts w:ascii="Times New Roman" w:hAnsi="Times New Roman" w:cs="Times New Roman"/>
          <w:color w:val="000000"/>
          <w:szCs w:val="28"/>
        </w:rPr>
        <w:t>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которым внесены изменения в отдельные законодательные акты, в том числе в Федеральный закон от 24 июля 2007 года №209</w:t>
      </w:r>
      <w:r w:rsidR="00A92912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-ФЗ «О развитии малого и среднего предпринимательства в Российской Федерации» </w:t>
      </w:r>
      <w:r w:rsidR="00023CAF" w:rsidRPr="0099522E">
        <w:rPr>
          <w:rStyle w:val="21"/>
          <w:rFonts w:ascii="Times New Roman" w:hAnsi="Times New Roman" w:cs="Times New Roman"/>
          <w:color w:val="000000"/>
          <w:szCs w:val="28"/>
        </w:rPr>
        <w:t>А</w:t>
      </w:r>
      <w:r w:rsidR="008A38DB" w:rsidRPr="0099522E">
        <w:rPr>
          <w:rStyle w:val="21"/>
          <w:rFonts w:ascii="Times New Roman" w:hAnsi="Times New Roman" w:cs="Times New Roman"/>
          <w:color w:val="000000"/>
          <w:szCs w:val="28"/>
        </w:rPr>
        <w:t>дминистрация</w:t>
      </w:r>
      <w:r w:rsidR="00C819A8">
        <w:rPr>
          <w:rStyle w:val="21"/>
          <w:rFonts w:ascii="Times New Roman" w:hAnsi="Times New Roman" w:cs="Times New Roman"/>
          <w:color w:val="000000"/>
          <w:szCs w:val="28"/>
        </w:rPr>
        <w:t xml:space="preserve"> Покровского сельсовета </w:t>
      </w:r>
      <w:r w:rsidR="008A38DB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023CAF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Черемисиновского района </w:t>
      </w:r>
      <w:r w:rsidR="008A38DB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Курской области </w:t>
      </w:r>
      <w:r w:rsidR="00023CAF" w:rsidRPr="0099522E">
        <w:rPr>
          <w:rStyle w:val="21"/>
          <w:rFonts w:ascii="Times New Roman" w:hAnsi="Times New Roman" w:cs="Times New Roman"/>
          <w:color w:val="000000"/>
          <w:szCs w:val="28"/>
        </w:rPr>
        <w:t>ПОСТАНОВЛЯЕТ</w:t>
      </w:r>
      <w:r w:rsidR="008A38DB" w:rsidRPr="0099522E">
        <w:rPr>
          <w:rStyle w:val="21"/>
          <w:rFonts w:ascii="Times New Roman" w:hAnsi="Times New Roman" w:cs="Times New Roman"/>
          <w:color w:val="000000"/>
          <w:szCs w:val="28"/>
        </w:rPr>
        <w:t>:</w:t>
      </w:r>
    </w:p>
    <w:p w:rsidR="00A92912" w:rsidRPr="0099522E" w:rsidRDefault="0099522E" w:rsidP="00706E6A">
      <w:pPr>
        <w:pStyle w:val="40"/>
        <w:shd w:val="clear" w:color="auto" w:fill="auto"/>
        <w:spacing w:before="0" w:after="0" w:line="240" w:lineRule="auto"/>
        <w:ind w:left="170" w:right="454"/>
        <w:jc w:val="both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b w:val="0"/>
          <w:color w:val="000000"/>
        </w:rPr>
        <w:t xml:space="preserve">          1. Пункт 4</w:t>
      </w:r>
      <w:r w:rsidR="00A92912" w:rsidRPr="0099522E">
        <w:rPr>
          <w:rStyle w:val="4"/>
          <w:rFonts w:ascii="Times New Roman" w:hAnsi="Times New Roman" w:cs="Times New Roman"/>
          <w:color w:val="000000"/>
        </w:rPr>
        <w:t xml:space="preserve"> </w:t>
      </w:r>
      <w:r w:rsidR="00C819A8">
        <w:rPr>
          <w:rStyle w:val="4"/>
          <w:rFonts w:ascii="Times New Roman" w:hAnsi="Times New Roman" w:cs="Times New Roman"/>
          <w:color w:val="000000"/>
        </w:rPr>
        <w:t xml:space="preserve">статьи 2 </w:t>
      </w:r>
      <w:r w:rsidR="00D312E5">
        <w:rPr>
          <w:rFonts w:ascii="Times New Roman" w:hAnsi="Times New Roman" w:cs="Times New Roman"/>
          <w:b w:val="0"/>
        </w:rPr>
        <w:t>П</w:t>
      </w:r>
      <w:r w:rsidRPr="0099522E">
        <w:rPr>
          <w:rFonts w:ascii="Times New Roman" w:hAnsi="Times New Roman" w:cs="Times New Roman"/>
          <w:b w:val="0"/>
        </w:rPr>
        <w:t xml:space="preserve">орядка формирования, ведения, обязательного опубликования перечня муниципального имущества Покровского сельсовета Черемисиновского района Курской области  предназначенного для передачи во владение </w:t>
      </w:r>
      <w:proofErr w:type="gramStart"/>
      <w:r w:rsidRPr="0099522E">
        <w:rPr>
          <w:rFonts w:ascii="Times New Roman" w:hAnsi="Times New Roman" w:cs="Times New Roman"/>
          <w:b w:val="0"/>
        </w:rPr>
        <w:t>и(</w:t>
      </w:r>
      <w:proofErr w:type="gramEnd"/>
      <w:r w:rsidRPr="0099522E">
        <w:rPr>
          <w:rFonts w:ascii="Times New Roman" w:hAnsi="Times New Roman" w:cs="Times New Roman"/>
          <w:b w:val="0"/>
        </w:rPr>
        <w:t>или) пользование субъектами малого и среднего предпринимательства</w:t>
      </w:r>
      <w:r>
        <w:rPr>
          <w:rFonts w:ascii="Times New Roman" w:hAnsi="Times New Roman" w:cs="Times New Roman"/>
          <w:b w:val="0"/>
        </w:rPr>
        <w:t xml:space="preserve"> </w:t>
      </w:r>
      <w:r w:rsidR="00A92912" w:rsidRPr="0099522E">
        <w:rPr>
          <w:rStyle w:val="4"/>
          <w:rFonts w:ascii="Times New Roman" w:hAnsi="Times New Roman" w:cs="Times New Roman"/>
          <w:b/>
          <w:color w:val="000000"/>
        </w:rPr>
        <w:t>п</w:t>
      </w:r>
      <w:r w:rsidR="00A92912" w:rsidRPr="0099522E">
        <w:rPr>
          <w:rStyle w:val="4"/>
          <w:rFonts w:ascii="Times New Roman" w:hAnsi="Times New Roman" w:cs="Times New Roman"/>
          <w:color w:val="000000"/>
        </w:rPr>
        <w:t>рилагаем</w:t>
      </w:r>
      <w:r>
        <w:rPr>
          <w:rStyle w:val="4"/>
          <w:rFonts w:ascii="Times New Roman" w:hAnsi="Times New Roman" w:cs="Times New Roman"/>
          <w:color w:val="000000"/>
        </w:rPr>
        <w:t>ого к постановлению Администрации Покровского сельсовета</w:t>
      </w:r>
      <w:r w:rsidR="00A92912" w:rsidRPr="0099522E">
        <w:rPr>
          <w:rStyle w:val="4"/>
          <w:rFonts w:ascii="Times New Roman" w:hAnsi="Times New Roman" w:cs="Times New Roman"/>
          <w:color w:val="000000"/>
        </w:rPr>
        <w:t xml:space="preserve"> </w:t>
      </w:r>
      <w:r w:rsidR="00263876" w:rsidRPr="0099522E">
        <w:rPr>
          <w:rStyle w:val="4"/>
          <w:rFonts w:ascii="Times New Roman" w:hAnsi="Times New Roman" w:cs="Times New Roman"/>
          <w:color w:val="000000"/>
        </w:rPr>
        <w:t>Ч</w:t>
      </w:r>
      <w:r w:rsidR="00A92912" w:rsidRPr="0099522E">
        <w:rPr>
          <w:rStyle w:val="4"/>
          <w:rFonts w:ascii="Times New Roman" w:hAnsi="Times New Roman" w:cs="Times New Roman"/>
          <w:color w:val="000000"/>
        </w:rPr>
        <w:t>еремисиновског</w:t>
      </w:r>
      <w:r>
        <w:rPr>
          <w:rStyle w:val="4"/>
          <w:rFonts w:ascii="Times New Roman" w:hAnsi="Times New Roman" w:cs="Times New Roman"/>
          <w:color w:val="000000"/>
        </w:rPr>
        <w:t>о района от 14.09.2017 года №41</w:t>
      </w:r>
      <w:r w:rsidR="00A92912" w:rsidRPr="0099522E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>изложить в новой редакции</w:t>
      </w:r>
      <w:r w:rsidR="008F62DD" w:rsidRPr="0099522E">
        <w:rPr>
          <w:rStyle w:val="4"/>
          <w:rFonts w:ascii="Times New Roman" w:hAnsi="Times New Roman" w:cs="Times New Roman"/>
          <w:color w:val="000000"/>
        </w:rPr>
        <w:t xml:space="preserve">: </w:t>
      </w:r>
    </w:p>
    <w:p w:rsidR="0099522E" w:rsidRDefault="0099522E" w:rsidP="00706E6A">
      <w:pPr>
        <w:pStyle w:val="22"/>
        <w:shd w:val="clear" w:color="auto" w:fill="auto"/>
        <w:tabs>
          <w:tab w:val="left" w:pos="1166"/>
        </w:tabs>
        <w:spacing w:before="0" w:line="240" w:lineRule="auto"/>
        <w:ind w:left="170" w:right="454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 xml:space="preserve">        «4.</w:t>
      </w:r>
      <w:r w:rsidR="00C819A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Style w:val="21"/>
          <w:rFonts w:ascii="Times New Roman" w:hAnsi="Times New Roman" w:cs="Times New Roman"/>
          <w:color w:val="000000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99522E" w:rsidRDefault="0099522E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9522E" w:rsidRDefault="0099522E" w:rsidP="00706E6A">
      <w:pPr>
        <w:pStyle w:val="22"/>
        <w:shd w:val="clear" w:color="auto" w:fill="auto"/>
        <w:tabs>
          <w:tab w:val="left" w:pos="1117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б)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ограничено в обороте;</w:t>
      </w:r>
    </w:p>
    <w:p w:rsidR="0099522E" w:rsidRDefault="0099522E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в) муниципальное имущество не является объектом религиозного назначения;</w:t>
      </w:r>
    </w:p>
    <w:p w:rsidR="0099522E" w:rsidRDefault="0099522E" w:rsidP="00706E6A">
      <w:pPr>
        <w:pStyle w:val="22"/>
        <w:shd w:val="clear" w:color="auto" w:fill="auto"/>
        <w:tabs>
          <w:tab w:val="left" w:pos="1058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г)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является объектом незавершенного строительства;</w:t>
      </w:r>
    </w:p>
    <w:p w:rsidR="0099522E" w:rsidRDefault="0099522E" w:rsidP="00706E6A">
      <w:pPr>
        <w:pStyle w:val="22"/>
        <w:shd w:val="clear" w:color="auto" w:fill="auto"/>
        <w:tabs>
          <w:tab w:val="left" w:pos="1166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д)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не принято решение о предоставлении его иным лицам;</w:t>
      </w:r>
    </w:p>
    <w:p w:rsidR="0099522E" w:rsidRDefault="0099522E" w:rsidP="00706E6A">
      <w:pPr>
        <w:pStyle w:val="22"/>
        <w:shd w:val="clear" w:color="auto" w:fill="auto"/>
        <w:tabs>
          <w:tab w:val="left" w:pos="1062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е)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включено в прогнозный план (программу) приватизации имущества, находящегося в собственности муниципального образования «Покровский сельсовет» Черемисиновского района Курской области;</w:t>
      </w:r>
    </w:p>
    <w:p w:rsidR="0099522E" w:rsidRDefault="0099522E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ж)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признано аварийным и подлежащим сносу или реконструкции.</w:t>
      </w:r>
      <w:bookmarkStart w:id="1" w:name="_GoBack"/>
      <w:bookmarkEnd w:id="1"/>
    </w:p>
    <w:p w:rsidR="00252DEA" w:rsidRPr="0099522E" w:rsidRDefault="00252DEA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з) </w:t>
      </w:r>
      <w:r w:rsidR="00263876" w:rsidRPr="0099522E">
        <w:rPr>
          <w:rStyle w:val="21"/>
          <w:rFonts w:ascii="Times New Roman" w:hAnsi="Times New Roman" w:cs="Times New Roman"/>
          <w:color w:val="000000"/>
          <w:szCs w:val="28"/>
        </w:rPr>
        <w:t>в указанные перечни может быть включено:</w:t>
      </w:r>
    </w:p>
    <w:p w:rsidR="001B5959" w:rsidRPr="0099522E" w:rsidRDefault="00263876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    - муниципальное имущество, закрепленное на праве хозяйственного ведения и праве оперативного</w:t>
      </w:r>
      <w:r w:rsidR="001B5959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управления, при соблюдении требований части 4.6 статьи 18 Федерального закона №209-ФЗ;</w:t>
      </w:r>
    </w:p>
    <w:p w:rsidR="001B5959" w:rsidRPr="0099522E" w:rsidRDefault="001B5959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    - земельные участки, предусмотренные подпунктами 1-10, 13-15, 18 и 19 пункта 8 статьи 39.11 Земельного кодекса Российской Федерации, если они предоставлены в аренду субъектам малого и среднего предпринимательства;</w:t>
      </w:r>
    </w:p>
    <w:p w:rsidR="00C819A8" w:rsidRDefault="001B5959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        и) в указанные перечни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</w:t>
      </w:r>
      <w:proofErr w:type="gramStart"/>
      <w:r w:rsidRPr="0099522E">
        <w:rPr>
          <w:rStyle w:val="21"/>
          <w:rFonts w:ascii="Times New Roman" w:hAnsi="Times New Roman" w:cs="Times New Roman"/>
          <w:color w:val="000000"/>
          <w:szCs w:val="28"/>
        </w:rPr>
        <w:t>.</w:t>
      </w:r>
      <w:r w:rsidR="005C213C">
        <w:rPr>
          <w:rStyle w:val="21"/>
          <w:rFonts w:ascii="Times New Roman" w:hAnsi="Times New Roman" w:cs="Times New Roman"/>
          <w:color w:val="000000"/>
          <w:szCs w:val="28"/>
        </w:rPr>
        <w:t>»</w:t>
      </w:r>
      <w:proofErr w:type="gramEnd"/>
    </w:p>
    <w:p w:rsidR="00D312E5" w:rsidRDefault="00C819A8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Fonts w:ascii="Times New Roman" w:eastAsia="Times New Roman" w:hAnsi="Times New Roman" w:cs="Times New Roman"/>
          <w:szCs w:val="28"/>
          <w:lang w:eastAsia="ru-RU"/>
        </w:rPr>
      </w:pPr>
      <w:r w:rsidRPr="00C819A8">
        <w:rPr>
          <w:rStyle w:val="21"/>
          <w:rFonts w:ascii="Times New Roman" w:hAnsi="Times New Roman" w:cs="Times New Roman"/>
          <w:color w:val="000000"/>
          <w:szCs w:val="28"/>
        </w:rPr>
        <w:t xml:space="preserve">        </w:t>
      </w:r>
      <w:r w:rsidR="00023CAF" w:rsidRPr="00C819A8">
        <w:rPr>
          <w:rFonts w:ascii="Times New Roman" w:hAnsi="Times New Roman" w:cs="Times New Roman"/>
          <w:szCs w:val="28"/>
        </w:rPr>
        <w:t xml:space="preserve"> 2. </w:t>
      </w:r>
      <w:proofErr w:type="gramStart"/>
      <w:r w:rsidR="00023CAF" w:rsidRPr="00C819A8">
        <w:rPr>
          <w:rFonts w:ascii="Times New Roman" w:hAnsi="Times New Roman" w:cs="Times New Roman"/>
          <w:szCs w:val="28"/>
        </w:rPr>
        <w:t>Контроль за</w:t>
      </w:r>
      <w:proofErr w:type="gramEnd"/>
      <w:r w:rsidR="00023CAF" w:rsidRPr="00C819A8">
        <w:rPr>
          <w:rFonts w:ascii="Times New Roman" w:hAnsi="Times New Roman" w:cs="Times New Roman"/>
          <w:szCs w:val="28"/>
        </w:rPr>
        <w:t xml:space="preserve"> исполнением настоящего по</w:t>
      </w:r>
      <w:r w:rsidR="00401A26" w:rsidRPr="00C819A8">
        <w:rPr>
          <w:rFonts w:ascii="Times New Roman" w:hAnsi="Times New Roman" w:cs="Times New Roman"/>
          <w:szCs w:val="28"/>
        </w:rPr>
        <w:t>становления возложить на  заместителя г</w:t>
      </w:r>
      <w:r w:rsidR="00023CAF" w:rsidRPr="00C819A8">
        <w:rPr>
          <w:rFonts w:ascii="Times New Roman" w:hAnsi="Times New Roman" w:cs="Times New Roman"/>
          <w:szCs w:val="28"/>
        </w:rPr>
        <w:t xml:space="preserve">лавы </w:t>
      </w:r>
      <w:r w:rsidR="00401A26" w:rsidRPr="00C819A8">
        <w:rPr>
          <w:rFonts w:ascii="Times New Roman" w:hAnsi="Times New Roman" w:cs="Times New Roman"/>
          <w:szCs w:val="28"/>
        </w:rPr>
        <w:t xml:space="preserve"> Администрации Покровского сельсовета Базарову З.Н.</w:t>
      </w:r>
      <w:r w:rsidR="00023CAF" w:rsidRPr="00C819A8">
        <w:rPr>
          <w:rFonts w:ascii="Times New Roman" w:hAnsi="Times New Roman" w:cs="Times New Roman"/>
          <w:szCs w:val="28"/>
        </w:rPr>
        <w:t>.</w:t>
      </w:r>
      <w:r w:rsidRPr="00C819A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312E5"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</w:p>
    <w:p w:rsidR="00C819A8" w:rsidRPr="00C819A8" w:rsidRDefault="00D312E5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3</w:t>
      </w:r>
      <w:r w:rsidR="00C819A8" w:rsidRPr="00C819A8">
        <w:rPr>
          <w:rFonts w:ascii="Times New Roman" w:eastAsia="Times New Roman" w:hAnsi="Times New Roman" w:cs="Times New Roman"/>
          <w:szCs w:val="28"/>
          <w:lang w:eastAsia="ru-RU"/>
        </w:rPr>
        <w:t>. Настоящее постановление</w:t>
      </w:r>
      <w:r w:rsidR="00C819A8">
        <w:rPr>
          <w:rFonts w:ascii="Times New Roman" w:eastAsia="Times New Roman" w:hAnsi="Times New Roman" w:cs="Times New Roman"/>
          <w:szCs w:val="28"/>
          <w:lang w:eastAsia="ru-RU"/>
        </w:rPr>
        <w:t xml:space="preserve"> вступает в силу со дня его подписания и подлежит </w:t>
      </w:r>
      <w:r w:rsidR="00C819A8">
        <w:rPr>
          <w:rFonts w:ascii="Times New Roman" w:eastAsia="Times New Roman" w:hAnsi="Times New Roman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/>
          <w:szCs w:val="28"/>
          <w:lang w:eastAsia="ru-RU"/>
        </w:rPr>
        <w:t xml:space="preserve">щению </w:t>
      </w:r>
      <w:r w:rsidR="00C819A8" w:rsidRPr="00FD12E4">
        <w:rPr>
          <w:rFonts w:ascii="Times New Roman" w:eastAsia="Times New Roman" w:hAnsi="Times New Roman"/>
          <w:szCs w:val="28"/>
          <w:lang w:eastAsia="ru-RU"/>
        </w:rPr>
        <w:t xml:space="preserve"> на официальном сайте Администрации Покровского сельсовета Черемисиновского района в информационно-телекоммуникационной сети «Интернет».</w:t>
      </w:r>
    </w:p>
    <w:p w:rsidR="00023CAF" w:rsidRPr="0099522E" w:rsidRDefault="00023CAF" w:rsidP="00706E6A">
      <w:pPr>
        <w:tabs>
          <w:tab w:val="left" w:pos="0"/>
        </w:tabs>
        <w:ind w:left="170" w:right="454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312E5" w:rsidRDefault="005C213C" w:rsidP="00706E6A">
      <w:pPr>
        <w:tabs>
          <w:tab w:val="left" w:pos="1358"/>
        </w:tabs>
        <w:ind w:left="170" w:right="454"/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401A26" w:rsidRPr="0099522E" w:rsidRDefault="00D312E5" w:rsidP="00706E6A">
      <w:pPr>
        <w:tabs>
          <w:tab w:val="left" w:pos="1358"/>
        </w:tabs>
        <w:ind w:left="170" w:right="454"/>
        <w:jc w:val="both"/>
        <w:rPr>
          <w:szCs w:val="28"/>
        </w:rPr>
      </w:pPr>
      <w:r>
        <w:rPr>
          <w:szCs w:val="28"/>
        </w:rPr>
        <w:t xml:space="preserve">                     </w:t>
      </w:r>
      <w:r w:rsidR="00401A26" w:rsidRPr="0099522E">
        <w:rPr>
          <w:szCs w:val="28"/>
        </w:rPr>
        <w:t xml:space="preserve">Глава Покровского сельсовета  </w:t>
      </w:r>
      <w:r w:rsidR="005C213C">
        <w:rPr>
          <w:szCs w:val="28"/>
        </w:rPr>
        <w:t xml:space="preserve">              </w:t>
      </w:r>
      <w:r w:rsidR="00401A26" w:rsidRPr="0099522E">
        <w:rPr>
          <w:szCs w:val="28"/>
        </w:rPr>
        <w:t xml:space="preserve">  Ю.М. Рябцев                                  </w:t>
      </w:r>
    </w:p>
    <w:p w:rsidR="00A851F2" w:rsidRPr="0099522E" w:rsidRDefault="00F10FFE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i/>
          <w:color w:val="000000"/>
          <w:szCs w:val="28"/>
        </w:rPr>
        <w:t xml:space="preserve"> </w:t>
      </w: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430E92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20209B" w:rsidRPr="00430E92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43688" w:rsidRPr="00743688" w:rsidRDefault="00743688" w:rsidP="00706E6A">
      <w:pPr>
        <w:spacing w:before="100" w:beforeAutospacing="1" w:after="100" w:afterAutospacing="1"/>
        <w:ind w:left="170" w:right="454"/>
        <w:rPr>
          <w:rFonts w:cs="Times New Roman"/>
          <w:szCs w:val="28"/>
        </w:rPr>
      </w:pPr>
    </w:p>
    <w:p w:rsidR="00706E6A" w:rsidRPr="00743688" w:rsidRDefault="00706E6A">
      <w:pPr>
        <w:spacing w:before="100" w:beforeAutospacing="1" w:after="100" w:afterAutospacing="1"/>
        <w:ind w:left="170" w:right="454"/>
        <w:rPr>
          <w:rFonts w:cs="Times New Roman"/>
          <w:szCs w:val="28"/>
        </w:rPr>
      </w:pPr>
    </w:p>
    <w:sectPr w:rsidR="00706E6A" w:rsidRPr="00743688" w:rsidSect="00CE01CC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CC" w:rsidRDefault="00CE01CC" w:rsidP="00CE01CC">
      <w:r>
        <w:separator/>
      </w:r>
    </w:p>
  </w:endnote>
  <w:endnote w:type="continuationSeparator" w:id="0">
    <w:p w:rsidR="00CE01CC" w:rsidRDefault="00CE01CC" w:rsidP="00CE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CC" w:rsidRDefault="00CE01CC" w:rsidP="00CE01CC">
      <w:r>
        <w:separator/>
      </w:r>
    </w:p>
  </w:footnote>
  <w:footnote w:type="continuationSeparator" w:id="0">
    <w:p w:rsidR="00CE01CC" w:rsidRDefault="00CE01CC" w:rsidP="00CE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2B8B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5959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47F0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2DE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3876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4D34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87FE0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1A26"/>
    <w:rsid w:val="00403FAA"/>
    <w:rsid w:val="00405872"/>
    <w:rsid w:val="00414E6F"/>
    <w:rsid w:val="00417020"/>
    <w:rsid w:val="004208A5"/>
    <w:rsid w:val="004220B2"/>
    <w:rsid w:val="00422D3E"/>
    <w:rsid w:val="00424B90"/>
    <w:rsid w:val="004250C0"/>
    <w:rsid w:val="0042773C"/>
    <w:rsid w:val="00430E92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213C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8BA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5ADB"/>
    <w:rsid w:val="00706E6A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C2A"/>
    <w:rsid w:val="00743688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460B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62DD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22E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2912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718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972"/>
    <w:rsid w:val="00C819A8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1CC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2E5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3B68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0ACF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2A9F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0B1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372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CE0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1CC"/>
  </w:style>
  <w:style w:type="paragraph" w:styleId="a5">
    <w:name w:val="footer"/>
    <w:basedOn w:val="a"/>
    <w:link w:val="a6"/>
    <w:uiPriority w:val="99"/>
    <w:semiHidden/>
    <w:unhideWhenUsed/>
    <w:rsid w:val="00CE01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1CC"/>
  </w:style>
  <w:style w:type="paragraph" w:customStyle="1" w:styleId="ConsPlusNormal">
    <w:name w:val="ConsPlusNormal"/>
    <w:rsid w:val="00401A26"/>
    <w:pPr>
      <w:autoSpaceDE w:val="0"/>
      <w:autoSpaceDN w:val="0"/>
      <w:adjustRightInd w:val="0"/>
    </w:pPr>
    <w:rPr>
      <w:rFonts w:eastAsia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401A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User</cp:lastModifiedBy>
  <cp:revision>22</cp:revision>
  <cp:lastPrinted>2019-01-16T10:42:00Z</cp:lastPrinted>
  <dcterms:created xsi:type="dcterms:W3CDTF">2017-08-24T05:31:00Z</dcterms:created>
  <dcterms:modified xsi:type="dcterms:W3CDTF">2019-01-16T10:47:00Z</dcterms:modified>
</cp:coreProperties>
</file>