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3E" w:rsidRPr="00DE703E" w:rsidRDefault="00DE703E" w:rsidP="00671874">
      <w:pPr>
        <w:ind w:right="15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DE703E">
        <w:rPr>
          <w:rFonts w:ascii="Times New Roman" w:eastAsia="Arial" w:hAnsi="Times New Roman"/>
          <w:b/>
          <w:bCs/>
          <w:sz w:val="28"/>
          <w:szCs w:val="28"/>
        </w:rPr>
        <w:t>СОБРАНИЕ ДЕПУТАТОВ</w:t>
      </w:r>
    </w:p>
    <w:p w:rsidR="00DE703E" w:rsidRPr="00DE703E" w:rsidRDefault="00DE703E" w:rsidP="00671874">
      <w:pPr>
        <w:widowControl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DE703E">
        <w:rPr>
          <w:rFonts w:ascii="Times New Roman" w:eastAsia="Arial" w:hAnsi="Times New Roman"/>
          <w:b/>
          <w:bCs/>
          <w:sz w:val="28"/>
          <w:szCs w:val="28"/>
        </w:rPr>
        <w:t>ПОКРОВСКОГО СЕЛЬСОВЕТА</w:t>
      </w:r>
    </w:p>
    <w:p w:rsidR="00DE703E" w:rsidRPr="00DE703E" w:rsidRDefault="00DE703E" w:rsidP="00671874">
      <w:pPr>
        <w:widowControl/>
        <w:ind w:left="708" w:hanging="708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DE703E">
        <w:rPr>
          <w:rFonts w:ascii="Times New Roman" w:eastAsia="Arial" w:hAnsi="Times New Roman"/>
          <w:b/>
          <w:bCs/>
          <w:sz w:val="28"/>
          <w:szCs w:val="28"/>
        </w:rPr>
        <w:t>ЧЕРМИСИНОВСКОГО РАЙОНА</w:t>
      </w:r>
    </w:p>
    <w:p w:rsidR="00DE703E" w:rsidRPr="00DE703E" w:rsidRDefault="00DE703E" w:rsidP="00671874">
      <w:pPr>
        <w:widowControl/>
        <w:ind w:left="708" w:hanging="708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DE703E">
        <w:rPr>
          <w:rFonts w:ascii="Times New Roman" w:eastAsia="Arial" w:hAnsi="Times New Roman"/>
          <w:b/>
          <w:bCs/>
          <w:sz w:val="28"/>
          <w:szCs w:val="28"/>
        </w:rPr>
        <w:t>КУРСКОЙ ОБЛАСТИ</w:t>
      </w:r>
    </w:p>
    <w:p w:rsidR="00DE703E" w:rsidRPr="00DE703E" w:rsidRDefault="00DE703E" w:rsidP="00671874">
      <w:pPr>
        <w:widowControl/>
        <w:jc w:val="center"/>
        <w:rPr>
          <w:rFonts w:ascii="Times New Roman" w:eastAsia="Arial" w:hAnsi="Times New Roman"/>
          <w:b/>
          <w:bCs/>
          <w:sz w:val="28"/>
          <w:szCs w:val="28"/>
        </w:rPr>
      </w:pPr>
    </w:p>
    <w:p w:rsidR="00DE703E" w:rsidRPr="00DE703E" w:rsidRDefault="00DE703E" w:rsidP="00671874">
      <w:pPr>
        <w:widowControl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DE703E">
        <w:rPr>
          <w:rFonts w:ascii="Times New Roman" w:eastAsia="Arial" w:hAnsi="Times New Roman"/>
          <w:b/>
          <w:bCs/>
          <w:sz w:val="28"/>
          <w:szCs w:val="28"/>
        </w:rPr>
        <w:t>РЕШЕНИЕ</w:t>
      </w:r>
    </w:p>
    <w:p w:rsidR="00DE703E" w:rsidRPr="00DE703E" w:rsidRDefault="00DE703E" w:rsidP="00671874">
      <w:pPr>
        <w:widowControl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DE703E">
        <w:rPr>
          <w:rFonts w:ascii="Times New Roman" w:eastAsia="Arial" w:hAnsi="Times New Roman"/>
          <w:b/>
          <w:bCs/>
          <w:sz w:val="28"/>
          <w:szCs w:val="28"/>
        </w:rPr>
        <w:t xml:space="preserve">от  </w:t>
      </w:r>
      <w:r w:rsidR="001E12A1">
        <w:rPr>
          <w:rFonts w:ascii="Times New Roman" w:eastAsia="Arial" w:hAnsi="Times New Roman"/>
          <w:b/>
          <w:bCs/>
          <w:sz w:val="28"/>
          <w:szCs w:val="28"/>
        </w:rPr>
        <w:t xml:space="preserve">17 декабря </w:t>
      </w:r>
      <w:r w:rsidRPr="00DE703E">
        <w:rPr>
          <w:rFonts w:ascii="Times New Roman" w:eastAsia="Arial" w:hAnsi="Times New Roman"/>
          <w:b/>
          <w:bCs/>
          <w:sz w:val="28"/>
          <w:szCs w:val="28"/>
        </w:rPr>
        <w:t>2018г.  №</w:t>
      </w:r>
      <w:r w:rsidR="001E12A1">
        <w:rPr>
          <w:rFonts w:ascii="Times New Roman" w:eastAsia="Arial" w:hAnsi="Times New Roman"/>
          <w:b/>
          <w:bCs/>
          <w:sz w:val="28"/>
          <w:szCs w:val="28"/>
        </w:rPr>
        <w:t>15/3</w:t>
      </w:r>
    </w:p>
    <w:p w:rsidR="00DE703E" w:rsidRPr="00DE703E" w:rsidRDefault="00DE703E" w:rsidP="00671874">
      <w:pPr>
        <w:widowControl/>
        <w:suppressAutoHyphens w:val="0"/>
        <w:autoSpaceDE/>
        <w:rPr>
          <w:rFonts w:ascii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9322" w:type="dxa"/>
        <w:tblLook w:val="04A0"/>
      </w:tblPr>
      <w:tblGrid>
        <w:gridCol w:w="9322"/>
      </w:tblGrid>
      <w:tr w:rsidR="00DE703E" w:rsidRPr="00DE703E" w:rsidTr="00B1092B">
        <w:trPr>
          <w:trHeight w:val="1326"/>
        </w:trPr>
        <w:tc>
          <w:tcPr>
            <w:tcW w:w="9322" w:type="dxa"/>
            <w:noWrap/>
            <w:vAlign w:val="bottom"/>
          </w:tcPr>
          <w:p w:rsidR="00B1092B" w:rsidRPr="002F0D7B" w:rsidRDefault="00DE703E" w:rsidP="00BB5416">
            <w:pPr>
              <w:widowControl/>
              <w:shd w:val="clear" w:color="auto" w:fill="FFFFFF"/>
              <w:suppressAutoHyphens w:val="0"/>
              <w:autoSpaceDE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0D7B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 порядке разработки, утверждения</w:t>
            </w:r>
            <w:r w:rsidR="001E12A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F0D7B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и финансирования </w:t>
            </w:r>
            <w:proofErr w:type="spellStart"/>
            <w:r w:rsidRPr="002F0D7B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инвестицион</w:t>
            </w:r>
            <w:r w:rsidR="00BB5416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bookmarkStart w:id="0" w:name="_GoBack"/>
            <w:bookmarkEnd w:id="0"/>
            <w:r w:rsidRPr="002F0D7B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ных</w:t>
            </w:r>
            <w:proofErr w:type="spellEnd"/>
            <w:r w:rsidR="001E12A1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F0D7B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проектов, осуществляемых </w:t>
            </w:r>
            <w:r w:rsidR="00B1092B" w:rsidRPr="00B1092B">
              <w:rPr>
                <w:rFonts w:ascii="Times New Roman" w:hAnsi="Times New Roman" w:cs="Times New Roman"/>
                <w:b/>
                <w:sz w:val="28"/>
                <w:szCs w:val="28"/>
              </w:rPr>
              <w:t>Покровским сельсоветом  Черемисиновского района Курской области.</w:t>
            </w:r>
            <w:r w:rsidR="00B1092B" w:rsidRPr="002F0D7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E703E" w:rsidRPr="002F0D7B" w:rsidRDefault="00DE703E" w:rsidP="00BB5416">
            <w:pPr>
              <w:widowControl/>
              <w:shd w:val="clear" w:color="auto" w:fill="FFFFFF"/>
              <w:suppressAutoHyphens w:val="0"/>
              <w:autoSpaceDE/>
              <w:ind w:right="-403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E703E" w:rsidRPr="002F0D7B" w:rsidRDefault="00DE703E" w:rsidP="00BB5416">
            <w:pPr>
              <w:widowControl/>
              <w:shd w:val="clear" w:color="auto" w:fill="FFFFFF"/>
              <w:suppressAutoHyphens w:val="0"/>
              <w:autoSpaceDE/>
              <w:spacing w:line="336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E703E" w:rsidRPr="00DE703E" w:rsidRDefault="00DE703E" w:rsidP="0067187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0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19 Федерального закона от 25.02.1999 №39-ФЗ «Об инвестиционной деятельности в Российской Федерации, осуществляемой в форме</w:t>
      </w:r>
      <w:r w:rsidRPr="00DE703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tooltip="Вложенный капитал" w:history="1">
        <w:r w:rsidRPr="00671874">
          <w:rPr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капитальных вложений</w:t>
        </w:r>
      </w:hyperlink>
      <w:r w:rsidRPr="002F0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( с последующими изменениями и дополнениями)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E703E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депутатов Покровского сельсовета</w:t>
      </w:r>
    </w:p>
    <w:p w:rsidR="00DE703E" w:rsidRPr="00DE703E" w:rsidRDefault="00DE703E" w:rsidP="00671874">
      <w:pPr>
        <w:widowControl/>
        <w:suppressAutoHyphens w:val="0"/>
        <w:autoSpaceDE/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70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Черемисиновского района </w:t>
      </w:r>
      <w:r w:rsidRPr="00DE70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РЕШИЛО</w:t>
      </w:r>
      <w:r w:rsidRPr="00DE70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DE703E" w:rsidRPr="002F0D7B" w:rsidRDefault="00DE703E" w:rsidP="00671874">
      <w:pPr>
        <w:widowControl/>
        <w:shd w:val="clear" w:color="auto" w:fill="FFFFFF"/>
        <w:suppressAutoHyphens w:val="0"/>
        <w:autoSpaceDE/>
        <w:ind w:left="170" w:right="57"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703E" w:rsidRPr="002F0D7B" w:rsidRDefault="00DE703E" w:rsidP="00671874">
      <w:pPr>
        <w:widowControl/>
        <w:suppressAutoHyphens w:val="0"/>
        <w:autoSpaceDE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D7B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разработки, утверждения и финансирования инвестиционных проектов, осуществляемых </w:t>
      </w:r>
      <w:r w:rsidRPr="00DE703E">
        <w:rPr>
          <w:rFonts w:ascii="Times New Roman" w:hAnsi="Times New Roman" w:cs="Times New Roman"/>
          <w:sz w:val="28"/>
          <w:szCs w:val="28"/>
        </w:rPr>
        <w:t>Покровским сельсоветом  Черемисиновского района Курской области.</w:t>
      </w:r>
      <w:r w:rsidRPr="002F0D7B">
        <w:rPr>
          <w:rFonts w:ascii="Times New Roman" w:hAnsi="Times New Roman" w:cs="Times New Roman"/>
          <w:sz w:val="28"/>
          <w:szCs w:val="28"/>
        </w:rPr>
        <w:t>.</w:t>
      </w:r>
    </w:p>
    <w:p w:rsidR="00DE703E" w:rsidRPr="002F0D7B" w:rsidRDefault="00671874" w:rsidP="00671874">
      <w:pPr>
        <w:widowControl/>
        <w:suppressAutoHyphens w:val="0"/>
        <w:autoSpaceDE/>
        <w:ind w:left="170" w:right="5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E703E" w:rsidRPr="002F0D7B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обнародования. </w:t>
      </w:r>
    </w:p>
    <w:p w:rsidR="00DE703E" w:rsidRPr="002F0D7B" w:rsidRDefault="00DE703E" w:rsidP="00671874">
      <w:pPr>
        <w:widowControl/>
        <w:suppressAutoHyphens w:val="0"/>
        <w:autoSpaceDE/>
        <w:ind w:left="170" w:right="57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0D7B">
        <w:rPr>
          <w:rFonts w:ascii="Times New Roman" w:hAnsi="Times New Roman" w:cs="Times New Roman"/>
          <w:sz w:val="28"/>
          <w:szCs w:val="28"/>
        </w:rPr>
        <w:t xml:space="preserve">3. Настоящее решение разместить на официальном сайте Администрации </w:t>
      </w:r>
      <w:r w:rsidRPr="00DE703E">
        <w:rPr>
          <w:rFonts w:ascii="Times New Roman" w:hAnsi="Times New Roman" w:cs="Times New Roman"/>
          <w:sz w:val="28"/>
          <w:szCs w:val="28"/>
        </w:rPr>
        <w:t xml:space="preserve">Покровского сельсовета Черемисиновского </w:t>
      </w:r>
      <w:r w:rsidR="006718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71874" w:rsidRPr="00671874">
        <w:rPr>
          <w:rFonts w:ascii="Times New Roman" w:hAnsi="Times New Roman" w:cs="Times New Roman"/>
          <w:sz w:val="28"/>
          <w:szCs w:val="28"/>
        </w:rPr>
        <w:t>в информационной телекоммуникационной сети «Интернет».</w:t>
      </w:r>
    </w:p>
    <w:p w:rsidR="00DE703E" w:rsidRPr="002F0D7B" w:rsidRDefault="00DE703E" w:rsidP="00671874">
      <w:pPr>
        <w:widowControl/>
        <w:suppressAutoHyphens w:val="0"/>
        <w:autoSpaceDN w:val="0"/>
        <w:adjustRightInd w:val="0"/>
        <w:ind w:left="170" w:right="57"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E703E" w:rsidRPr="00DE703E" w:rsidRDefault="00DE703E" w:rsidP="00671874">
      <w:pPr>
        <w:widowControl/>
        <w:suppressAutoHyphens w:val="0"/>
        <w:autoSpaceDE/>
        <w:ind w:firstLine="48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703E" w:rsidRPr="00DE703E" w:rsidRDefault="00DE703E" w:rsidP="00671874">
      <w:pPr>
        <w:widowControl/>
        <w:suppressAutoHyphens w:val="0"/>
        <w:autoSpaceDE/>
        <w:ind w:left="48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703E" w:rsidRPr="00DE703E" w:rsidRDefault="00DE703E" w:rsidP="00671874">
      <w:pPr>
        <w:widowControl/>
        <w:suppressAutoHyphens w:val="0"/>
        <w:autoSpaceDE/>
        <w:ind w:left="48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703E" w:rsidRPr="00DE703E" w:rsidRDefault="00DE703E" w:rsidP="00671874">
      <w:pPr>
        <w:widowControl/>
        <w:autoSpaceDE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E70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E703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E703E" w:rsidRPr="00DE703E" w:rsidRDefault="00DE703E" w:rsidP="00671874">
      <w:pPr>
        <w:widowControl/>
        <w:autoSpaceDE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E703E">
        <w:rPr>
          <w:rFonts w:ascii="Times New Roman" w:hAnsi="Times New Roman" w:cs="Times New Roman"/>
          <w:sz w:val="28"/>
          <w:szCs w:val="28"/>
        </w:rPr>
        <w:t>Покровского  сельсовета</w:t>
      </w:r>
    </w:p>
    <w:p w:rsidR="00DE703E" w:rsidRPr="00DE703E" w:rsidRDefault="00DE703E" w:rsidP="00671874">
      <w:pPr>
        <w:widowControl/>
        <w:autoSpaceDE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E703E">
        <w:rPr>
          <w:rFonts w:ascii="Times New Roman" w:hAnsi="Times New Roman" w:cs="Times New Roman"/>
          <w:sz w:val="28"/>
          <w:szCs w:val="28"/>
        </w:rPr>
        <w:t>Черемисиновского района                                            Е.Н.Чубарова</w:t>
      </w:r>
    </w:p>
    <w:p w:rsidR="00DE703E" w:rsidRPr="00DE703E" w:rsidRDefault="00DE703E" w:rsidP="00671874">
      <w:pPr>
        <w:widowControl/>
        <w:autoSpaceDE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E703E" w:rsidRPr="00DE703E" w:rsidRDefault="00DE703E" w:rsidP="00DE703E">
      <w:pPr>
        <w:widowControl/>
        <w:autoSpaceDE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E703E" w:rsidRPr="00DE703E" w:rsidRDefault="00DE703E" w:rsidP="00DE703E">
      <w:pPr>
        <w:widowControl/>
        <w:autoSpaceDE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E703E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DE703E" w:rsidRPr="00DE703E" w:rsidRDefault="00DE703E" w:rsidP="00DE703E">
      <w:pPr>
        <w:widowControl/>
        <w:autoSpaceDE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E703E">
        <w:rPr>
          <w:rFonts w:ascii="Times New Roman" w:hAnsi="Times New Roman" w:cs="Times New Roman"/>
          <w:sz w:val="28"/>
          <w:szCs w:val="28"/>
        </w:rPr>
        <w:t>Черемисиновского района                                             Ю.М.Рябцев</w:t>
      </w:r>
    </w:p>
    <w:p w:rsidR="003D0CDA" w:rsidRDefault="00DE703E" w:rsidP="00671874">
      <w:pPr>
        <w:widowControl/>
        <w:suppressAutoHyphens w:val="0"/>
        <w:autoSpaceDE/>
      </w:pPr>
      <w:r w:rsidRPr="00DE703E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3D0CDA" w:rsidRDefault="003D0CDA" w:rsidP="003D0CDA">
      <w:pPr>
        <w:jc w:val="right"/>
      </w:pPr>
      <w:r>
        <w:lastRenderedPageBreak/>
        <w:t>УТВЕРЖДЕН</w:t>
      </w:r>
    </w:p>
    <w:p w:rsidR="003D0CDA" w:rsidRDefault="00671874" w:rsidP="003D0CD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3D0CDA" w:rsidRDefault="003D0CDA" w:rsidP="003D0CD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Покровского сельсовета Черемисиновского района </w:t>
      </w:r>
    </w:p>
    <w:p w:rsidR="003D0CDA" w:rsidRDefault="001E12A1" w:rsidP="003D0CD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декабря 2018г. № 15/3</w:t>
      </w:r>
    </w:p>
    <w:p w:rsidR="003D0CDA" w:rsidRDefault="003D0CDA" w:rsidP="003D0CDA">
      <w:pPr>
        <w:rPr>
          <w:rFonts w:ascii="Times New Roman" w:hAnsi="Times New Roman" w:cs="Times New Roman"/>
          <w:sz w:val="24"/>
          <w:szCs w:val="24"/>
        </w:rPr>
      </w:pPr>
    </w:p>
    <w:p w:rsidR="003D0CDA" w:rsidRDefault="003D0CDA" w:rsidP="003D0CDA">
      <w:pPr>
        <w:rPr>
          <w:rFonts w:ascii="Times New Roman" w:hAnsi="Times New Roman" w:cs="Times New Roman"/>
          <w:sz w:val="24"/>
          <w:szCs w:val="24"/>
        </w:rPr>
      </w:pPr>
    </w:p>
    <w:p w:rsidR="003D0CDA" w:rsidRDefault="003D0CDA" w:rsidP="003D0CDA">
      <w:pPr>
        <w:rPr>
          <w:rFonts w:ascii="Times New Roman" w:hAnsi="Times New Roman" w:cs="Times New Roman"/>
          <w:sz w:val="24"/>
          <w:szCs w:val="24"/>
        </w:rPr>
      </w:pPr>
    </w:p>
    <w:p w:rsidR="003D0CDA" w:rsidRDefault="003D0CDA" w:rsidP="003D0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D0CDA" w:rsidRDefault="003D0CDA" w:rsidP="003D0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разработки, утверждения и финансирования инвестиционных проектов, осуществляемых Покровским сельсоветом Черемисиновского района Курской области</w:t>
      </w:r>
    </w:p>
    <w:p w:rsidR="003D0CDA" w:rsidRDefault="003D0CDA" w:rsidP="003D0C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CDA" w:rsidRDefault="003D0CDA" w:rsidP="003D0CDA">
      <w:pPr>
        <w:rPr>
          <w:rFonts w:ascii="Times New Roman" w:hAnsi="Times New Roman" w:cs="Times New Roman"/>
          <w:sz w:val="24"/>
          <w:szCs w:val="24"/>
        </w:rPr>
      </w:pPr>
    </w:p>
    <w:p w:rsidR="003D0CDA" w:rsidRDefault="003D0CDA" w:rsidP="003D0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3D0CDA" w:rsidRDefault="003D0CDA" w:rsidP="003D0CDA">
      <w:pPr>
        <w:rPr>
          <w:rFonts w:ascii="Times New Roman" w:hAnsi="Times New Roman" w:cs="Times New Roman"/>
          <w:sz w:val="24"/>
          <w:szCs w:val="24"/>
        </w:rPr>
      </w:pPr>
    </w:p>
    <w:p w:rsidR="003D0CDA" w:rsidRDefault="003D0CDA" w:rsidP="003D0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Настоящий Порядок регулирует прямое участие органов местного самоуправления в инвестиционной деятельности, осуществляемой в форме капитальных вложений, путем разработки, утверждения и финансирования инвестиционных проектов, осуществляемых Покровским сельсоветом  Черемисиновского района Курской области.</w:t>
      </w:r>
    </w:p>
    <w:p w:rsidR="003D0CDA" w:rsidRDefault="003D0CDA" w:rsidP="003D0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Настоящий Порядок определяет требования к разработке инвестиционных проектов Покровским сельсоветом  Черемисиновского района Курской области и устанавливает правила их утверждения и финансирования.</w:t>
      </w:r>
    </w:p>
    <w:p w:rsidR="003D0CDA" w:rsidRDefault="003D0CDA" w:rsidP="003D0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Инвестиционный проект Покровского  сельсовета  Черемисиновского района Курской области (далее – инвестиционный проект) – обоснование экономической целесообразности, объема и сроков осуществления капитальных вложений в объекты муниципальной собственности Покровского сельсовета  Черемисиновского района Курской области, в том числе необходимая проектная и градостроительная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инвестиций.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Инвестиции – денежные средства, ценные бумаги, иное имущество, в том числе имущественные права, иные права, имеющие денежную оценку, вкладываемые в объекты общественной инфраструктуры муниципального значения в целях достижения полезного эффекта и направленные на создание или увеличение стоимости муниципального имущества Покровского сельсовета  Черемисиновского района Курской области.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Капитальные вложения – инвестиции в основной капитал (основные средства), в том числе затраты на новое строительство, расширение, реконструкцию и техническое перевооружение объектов общественной инфраструктуры муниципального значения, приобретение машин, оборудования, инструмента, проведение проектно-изыскательских работ по объектам общественной инфраструктуры муниципального значения, оформление права муниципальной собственности на земельные участки под указанные объекты, включая расходы на межевание земельных участков и их постановку на кадастровый учет, и другие затраты.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общественной инфраструктуры муниципального значения – объекты капитального строительства, предназначенные для решения вопросов местного значения Покровского сельсовета  Черемисиновского района Курской области.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Инвестиционные проекты поселения не могут предусматривать осуществление бюджетных инвестиций из бюджета Покровского сельсовета  Черемисиновского района Курской области в объекты капитального строительства, которые не относятся к муниципальной собственности либо не могут находиться в муниципальной собственности Покровского сельсовета  Черемисиновского района Курской области.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Настоящий Порядок не распространяется на бюджетные инвестиции в объекты капитального строительства муниципальной собственности в форме капитальных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вложений в основные средства муниципальных учреждений Покровского сельсовета Черемисиновского района Курской области, которые осуществляются в соответствии с муниципальными целевыми программами, утверждаемыми Администрацией Покровского сельсовета  Черемисиновского района Курской области (далее – Администрация).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Инвестиционные проекты могут предусматривать бюджетные инвестиции в объекты капитального строительства муниципальной собственности Покровского сельсовета Черемисиновского района Курской области в форме капитальных вложений в соответствии с концессионными соглашениями.</w:t>
      </w:r>
    </w:p>
    <w:p w:rsidR="003D0CDA" w:rsidRDefault="003D0CDA" w:rsidP="003D0CDA">
      <w:pPr>
        <w:rPr>
          <w:rFonts w:ascii="Times New Roman" w:hAnsi="Times New Roman" w:cs="Times New Roman"/>
          <w:sz w:val="24"/>
          <w:szCs w:val="24"/>
        </w:rPr>
      </w:pPr>
    </w:p>
    <w:p w:rsidR="003D0CDA" w:rsidRDefault="003D0CDA" w:rsidP="003D0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2. Разработка инвестиционных проектов Покровского сельсовета  Черемисиновского района Курской области</w:t>
      </w:r>
    </w:p>
    <w:p w:rsidR="003D0CDA" w:rsidRDefault="003D0CDA" w:rsidP="003D0CDA">
      <w:pPr>
        <w:rPr>
          <w:rFonts w:ascii="Times New Roman" w:hAnsi="Times New Roman" w:cs="Times New Roman"/>
          <w:sz w:val="24"/>
          <w:szCs w:val="24"/>
        </w:rPr>
      </w:pP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Разработка инвестиционных проектов Покровского сельсовета  Черемисиновского района Курской области осуществляется в соответствии с планами развития Покровского сельсовета  Черемисиновского района Курской области в целях реализации мероприятий указанных планов.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Разрабатывает инвестиционные проекты администрация сельсовета.</w:t>
      </w:r>
    </w:p>
    <w:p w:rsidR="003D0CDA" w:rsidRDefault="003D0CDA" w:rsidP="003D0CDA">
      <w:pPr>
        <w:rPr>
          <w:rFonts w:ascii="Times New Roman" w:hAnsi="Times New Roman" w:cs="Times New Roman"/>
          <w:sz w:val="24"/>
          <w:szCs w:val="24"/>
        </w:rPr>
      </w:pPr>
    </w:p>
    <w:p w:rsidR="003D0CDA" w:rsidRDefault="003D0CDA" w:rsidP="003D0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3. Требования к содержанию инвестиционных проектов Покровского сельсовета  Черемисиновского района Курской области</w:t>
      </w:r>
    </w:p>
    <w:p w:rsidR="003D0CDA" w:rsidRDefault="003D0CDA" w:rsidP="003D0CDA">
      <w:pPr>
        <w:rPr>
          <w:rFonts w:ascii="Times New Roman" w:hAnsi="Times New Roman" w:cs="Times New Roman"/>
          <w:sz w:val="24"/>
          <w:szCs w:val="24"/>
        </w:rPr>
      </w:pP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Инвестиционный проект поселения должен иметь следующую структуру:</w:t>
      </w: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описание проблем, решаемых с помощью инвестиционного проекта;</w:t>
      </w: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обоснование решения указанных проблем Покровского сельсовета Черемисиновского района Курской области;</w:t>
      </w: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цели реализации инвестиционного проекта;</w:t>
      </w: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экономическое обоснование реализации инвестиционного проекта с указанием необходимых объемов средств в разрезе источников и сроков финансирования;</w:t>
      </w: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необходимая проектная документация;</w:t>
      </w: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описание практических действий по осуществлению инвестиций;</w:t>
      </w: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ожидаемые социально-экономические последствия реализации инвестиционного проекта.</w:t>
      </w: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описании проблем, решаемых с помощью инвестиционного проекта поселения, дается краткая характеристика текущего состояния сложного вопроса и (или) задачи, требующих разрешения.</w:t>
      </w: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обосновании решения указанных проблем (сложного вопроса, задачи) Покровским сельсоветом Черемисиновского района Курской области приводятся нормативные правовые акты и их положения, подтверждающие соответствие полномочий органов местного самоуправления Покровского сельсовета  Черемисиновского района Курской области, исполняемые в рамках реализации инвестиционного проекта поселения, полномочиям органов местного самоуправления по вопросам местного значения, установленным федеральным законодательством.</w:t>
      </w: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Формулировка цели реализации инвестиционного проекта должна быть краткой и ясной, соответствовать конечным результатам реализации инвестиционного проекта.</w:t>
      </w: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инвестиционного проекта должна обладать следующими свойствами:</w:t>
      </w:r>
    </w:p>
    <w:p w:rsidR="003D0CDA" w:rsidRDefault="003D0CDA" w:rsidP="003D0C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специфичность (цель должна соответствовать описанным проблемам);</w:t>
      </w:r>
    </w:p>
    <w:p w:rsidR="003D0CDA" w:rsidRDefault="003D0CDA" w:rsidP="003D0C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конкретность (не применяются размытые (неточные) формулировки, допускающие произвольное или неоднозначное толкование);</w:t>
      </w:r>
    </w:p>
    <w:p w:rsidR="003D0CDA" w:rsidRDefault="003D0CDA" w:rsidP="003D0C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измеримость (достижение цели можно проверить);</w:t>
      </w:r>
    </w:p>
    <w:p w:rsidR="003D0CDA" w:rsidRDefault="003D0CDA" w:rsidP="003D0CD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достижимость (цель должна быть достижима за период реализации инвестиционного проекта).</w:t>
      </w: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В экономическом обосновании реализации инвестиционного проекта объемы средств в разрезе источников и сроков финансирования указываются по каждому мероприятию по годам реализации инвестиционного проекта.</w:t>
      </w: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проектной документации объем средств определяется по предварительным расчетам объемов капитальных вложений на реализацию инвестиционного проекта.</w:t>
      </w: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структурной части инвестиционного проекта поселения «Необходимая проектная документация» указываются наличие проектной документации, кем и когда она разработана, данные о положительном заключении (дата, номер, кем выдано) государственной экспертизы проектной документации и результатов инженерных изысканий (при наличии проектной документации и результатов инженерных изысканий)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Федерации, реквизиты положительного заключения (дата, номер, кем выдано) о достоверности сметной стоимости инвестиционного проекта при наличии проектной документации объекта капитального строительства.</w:t>
      </w: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таких документов в этой структурной части должно быть указано, что подготовка проектной документации предусмотрена в рамках реализации инвестиционного проекта поселения. В этом случае в экономическом обосновании и описании практических действий по реализации инвестиционного проекта должны быть предусмотрены мероприятия по проведению инженерных изысканий, подготовке проектной документации, их государственной экспертизе, проверке достоверности определения сметной стоимости инвестиционного проекта.</w:t>
      </w: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Описание практических действий по осуществлению инвестиций должно содержать наименование работ (мероприятий), в том числе по размещению муниципальных заказов на их выполнение, и срок их выполнения.</w:t>
      </w:r>
    </w:p>
    <w:p w:rsidR="003D0CDA" w:rsidRDefault="003D0CDA" w:rsidP="003D0CD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Ожидаемые социально-экономические последствия реализации инвестиционного проекта должны содержать количественные показатели, характеризующие цель и результаты реализации инвестиционного проекта. К таким показателям относятся количественные показатели, характеризующие конечные социально-экономические результаты инвестиционного проекта, и количественные показатели, характеризующие прямые (непосредственные) результаты инвестиционного проекта.</w:t>
      </w:r>
    </w:p>
    <w:p w:rsidR="003D0CDA" w:rsidRDefault="003D0CDA" w:rsidP="003D0C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D0CDA" w:rsidRDefault="003D0CDA" w:rsidP="003D0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4. Утверждение инвестиционных проектов Покровского сельсовета Черемисиновского района Курской области</w:t>
      </w:r>
    </w:p>
    <w:p w:rsidR="003D0CDA" w:rsidRDefault="003D0CDA" w:rsidP="003D0CDA">
      <w:pPr>
        <w:rPr>
          <w:rFonts w:ascii="Times New Roman" w:hAnsi="Times New Roman" w:cs="Times New Roman"/>
          <w:sz w:val="24"/>
          <w:szCs w:val="24"/>
        </w:rPr>
      </w:pP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Внесение инвестиционных проектов Собранию депутатов Покровского сельсовета Черемисиновского района Курской области (далее – Собрание депутатов) осуществляется администрацией сельсовета в соответствии настоящим Порядком.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Инвестиционные проекты поселения утверждаются Собранием депутатов.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утверждения инвестиционного проекта сельсовета при отсутствии проектной документации в Собрание депутатов представляются следующие документы: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проект инвестиционного проекта сельсовета;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предварительный расчет объемов капитальных вложений, необходимых для реализации инвестиционного проекта;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документы, подтверждающие участие юридических и (или) физических лиц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инвестиционного проекта (в случае, если инвестиционный проект лишь частично финансируется из бюджета Покровского сельсовета Черемисиновского района Курской области).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утверждения инвестиционного проекта при наличии проектной документации на объект капитального строительства, реализуемый в рамках инвестиционного проекта, Собранию депутатов представляются следующие документы: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проект инвестиционного проекта;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выписка из положительного заключения государственной экспертизы проектной документации и результатов инженерных изысканий, заверенная администрацией сельсовета (в случае, если проектная документация объекта капитального строительства и результаты инженерных изысканий подлежат государственной экспертизе);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копия положительного заключения о достоверности сметной стоимости инвестиционного проекта, заверенная администрацией сельсовета;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положительное заключение об эффективности использования средств бюджета Покровского сельсовета, направляемых на реализацию инвестиционного проекта сельсовета;  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документы, предусмотренные пунктом 3 части 3 настоящей статьи.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реализацию инвестиционного проекта планируется осуществлять отдельными этапами, документы, предусмотренные пунктами 2 и 3 части 4 настоящей статьи, представляются применительно к соответствующему этапу.</w:t>
      </w:r>
    </w:p>
    <w:p w:rsidR="003D0CDA" w:rsidRDefault="003D0CDA" w:rsidP="003D0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CDA" w:rsidRDefault="003D0CDA" w:rsidP="003D0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5. Финансирование инвестиционных проектов Покровского сельсовета Черемисиновского района Курской области</w:t>
      </w:r>
    </w:p>
    <w:p w:rsidR="003D0CDA" w:rsidRDefault="003D0CDA" w:rsidP="003D0CDA">
      <w:pPr>
        <w:rPr>
          <w:rFonts w:ascii="Times New Roman" w:hAnsi="Times New Roman" w:cs="Times New Roman"/>
          <w:sz w:val="24"/>
          <w:szCs w:val="24"/>
        </w:rPr>
      </w:pPr>
    </w:p>
    <w:p w:rsidR="003D0CDA" w:rsidRDefault="003D0CDA" w:rsidP="003D0C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Объемы расходов на реализацию инвестиционных проектов поселения в разрезе объектов и мероприятий подлежат утверждению раздельно по каждому инвестиционному проекту решением Собрание депутатов о бюджете Покровского сельсовета Черемисиновского района Курской области.</w:t>
      </w:r>
    </w:p>
    <w:p w:rsidR="003D0CDA" w:rsidRDefault="003D0CDA" w:rsidP="003D0CDA">
      <w:pPr>
        <w:rPr>
          <w:rFonts w:ascii="Times New Roman" w:hAnsi="Times New Roman" w:cs="Times New Roman"/>
          <w:sz w:val="24"/>
          <w:szCs w:val="24"/>
        </w:rPr>
      </w:pPr>
    </w:p>
    <w:p w:rsidR="003D0CDA" w:rsidRDefault="003D0CDA" w:rsidP="003D0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6. Внесение изменений в инвестиционные проекты Покровского сельсовета Черемисиновского района Курской области</w:t>
      </w:r>
    </w:p>
    <w:p w:rsidR="003D0CDA" w:rsidRDefault="003D0CDA" w:rsidP="003D0CDA">
      <w:pPr>
        <w:rPr>
          <w:rFonts w:ascii="Times New Roman" w:hAnsi="Times New Roman" w:cs="Times New Roman"/>
          <w:sz w:val="24"/>
          <w:szCs w:val="24"/>
        </w:rPr>
      </w:pP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Внесение изменений в соответствующий инвестиционный проект осуществляется в случаях, если:</w:t>
      </w:r>
    </w:p>
    <w:p w:rsidR="003D0CDA" w:rsidRDefault="003D0CDA" w:rsidP="003D0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 инвестиционного проекта исключаются отдельные мероприятия;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инвестиционный проект дополняется мероприятиями, требующими дополнительного финансирования.</w:t>
      </w:r>
    </w:p>
    <w:p w:rsidR="003D0CDA" w:rsidRDefault="003D0CDA" w:rsidP="003D0C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Изменения в инвестиционный проект поселения не вносятся если в процессе размещения муниципальных заказов уменьшились объемы расходов на его реализацию либо в результате уточнения сметной стоимости изменился объем его финансирования. В этих случаях изменения вносятся в решение Собрания депутатов о бюджете Покровского сельсовета Черемисиновского района Курской области, которым утверждены объемы расходов на реализацию инвестиционного проекта.</w:t>
      </w:r>
    </w:p>
    <w:p w:rsidR="003D0CDA" w:rsidRDefault="003D0CDA" w:rsidP="003D0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внесения изменений, предусмотренных настоящей статьей, администрация сельсовета должна представить документальное обоснование предлагаемых изменений</w:t>
      </w:r>
    </w:p>
    <w:p w:rsidR="003D0CDA" w:rsidRDefault="003D0CDA" w:rsidP="003D0CDA">
      <w:pPr>
        <w:rPr>
          <w:rFonts w:ascii="Times New Roman" w:hAnsi="Times New Roman" w:cs="Times New Roman"/>
          <w:sz w:val="24"/>
          <w:szCs w:val="24"/>
        </w:rPr>
      </w:pPr>
    </w:p>
    <w:p w:rsidR="003D0CDA" w:rsidRDefault="003D0CDA" w:rsidP="003D0CDA">
      <w:pPr>
        <w:rPr>
          <w:rFonts w:ascii="Times New Roman" w:hAnsi="Times New Roman" w:cs="Times New Roman"/>
          <w:sz w:val="24"/>
          <w:szCs w:val="24"/>
        </w:rPr>
      </w:pPr>
    </w:p>
    <w:p w:rsidR="003D0CDA" w:rsidRDefault="003D0CDA" w:rsidP="003D0CDA">
      <w:pPr>
        <w:rPr>
          <w:rFonts w:ascii="Times New Roman" w:hAnsi="Times New Roman" w:cs="Times New Roman"/>
          <w:sz w:val="24"/>
          <w:szCs w:val="24"/>
        </w:rPr>
      </w:pPr>
    </w:p>
    <w:p w:rsidR="00DD270F" w:rsidRDefault="00DD270F"/>
    <w:sectPr w:rsidR="00DD270F" w:rsidSect="0076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D7B" w:rsidRDefault="002F0D7B" w:rsidP="002F0D7B">
      <w:r>
        <w:separator/>
      </w:r>
    </w:p>
  </w:endnote>
  <w:endnote w:type="continuationSeparator" w:id="1">
    <w:p w:rsidR="002F0D7B" w:rsidRDefault="002F0D7B" w:rsidP="002F0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D7B" w:rsidRDefault="002F0D7B" w:rsidP="002F0D7B">
      <w:r>
        <w:separator/>
      </w:r>
    </w:p>
  </w:footnote>
  <w:footnote w:type="continuationSeparator" w:id="1">
    <w:p w:rsidR="002F0D7B" w:rsidRDefault="002F0D7B" w:rsidP="002F0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77D"/>
    <w:multiLevelType w:val="hybridMultilevel"/>
    <w:tmpl w:val="8B8A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CDA"/>
    <w:rsid w:val="001E12A1"/>
    <w:rsid w:val="002F0D7B"/>
    <w:rsid w:val="003D0CDA"/>
    <w:rsid w:val="00671874"/>
    <w:rsid w:val="00766478"/>
    <w:rsid w:val="00871B15"/>
    <w:rsid w:val="00B1092B"/>
    <w:rsid w:val="00BB5416"/>
    <w:rsid w:val="00DD270F"/>
    <w:rsid w:val="00DE7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2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C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F0D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0D7B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2F0D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0D7B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2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C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F0D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0D7B"/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2F0D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0D7B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lozhennij_kapi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3</cp:revision>
  <dcterms:created xsi:type="dcterms:W3CDTF">2018-12-13T06:55:00Z</dcterms:created>
  <dcterms:modified xsi:type="dcterms:W3CDTF">2018-12-17T17:52:00Z</dcterms:modified>
</cp:coreProperties>
</file>