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7E" w:rsidRPr="006D650D" w:rsidRDefault="0015507E" w:rsidP="0015507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</w:t>
      </w:r>
      <w:r w:rsidRPr="006D650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СОБРАНИЕ ДЕПУТАТОВ</w:t>
      </w:r>
      <w:r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</w:t>
      </w:r>
      <w:r w:rsidR="00722A26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 w:eastAsia="ar-SA" w:bidi="ar-SA"/>
        </w:rPr>
        <w:t>ПРОЕКТ</w:t>
      </w:r>
    </w:p>
    <w:p w:rsidR="0015507E" w:rsidRPr="006D650D" w:rsidRDefault="0015507E" w:rsidP="001550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ПОКРОВСКОГО СЕЛЬСОВЕТА</w:t>
      </w:r>
    </w:p>
    <w:p w:rsidR="0015507E" w:rsidRPr="006D650D" w:rsidRDefault="0015507E" w:rsidP="001550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ЧЕРЕМИСИНОВСКОГО РАЙОНА</w:t>
      </w:r>
    </w:p>
    <w:p w:rsidR="0015507E" w:rsidRPr="006D650D" w:rsidRDefault="0015507E" w:rsidP="0015507E">
      <w:pPr>
        <w:suppressAutoHyphens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highlight w:val="yellow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КУРСКОЙ ОБЛАСТИ</w:t>
      </w:r>
    </w:p>
    <w:p w:rsidR="0015507E" w:rsidRDefault="0015507E" w:rsidP="0015507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</w:p>
    <w:p w:rsidR="0015507E" w:rsidRPr="006D650D" w:rsidRDefault="0015507E" w:rsidP="0015507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15507E" w:rsidRPr="006D650D" w:rsidRDefault="0015507E" w:rsidP="0015507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от</w:t>
      </w:r>
      <w:r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            2024</w:t>
      </w:r>
      <w:r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г. №</w:t>
      </w:r>
    </w:p>
    <w:p w:rsidR="0015507E" w:rsidRDefault="0015507E" w:rsidP="0015507E">
      <w:pPr>
        <w:pStyle w:val="20"/>
        <w:shd w:val="clear" w:color="auto" w:fill="auto"/>
        <w:spacing w:after="0" w:line="322" w:lineRule="exact"/>
        <w:jc w:val="both"/>
        <w:rPr>
          <w:rFonts w:eastAsia="Times New Roman" w:cs="Times New Roman"/>
          <w:bCs w:val="0"/>
          <w:sz w:val="28"/>
          <w:szCs w:val="28"/>
          <w:lang w:eastAsia="ar-SA"/>
        </w:rPr>
      </w:pPr>
    </w:p>
    <w:p w:rsidR="0015507E" w:rsidRPr="00B0324B" w:rsidRDefault="0015507E" w:rsidP="0015507E">
      <w:pPr>
        <w:pStyle w:val="a3"/>
        <w:suppressAutoHyphens/>
        <w:spacing w:after="0" w:line="240" w:lineRule="auto"/>
        <w:jc w:val="center"/>
        <w:rPr>
          <w:b/>
          <w:lang w:val="ru-RU"/>
        </w:rPr>
      </w:pPr>
      <w:r w:rsidRPr="00B0324B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  <w:lang w:val="ru-RU"/>
        </w:rPr>
        <w:t>решение Собрания депутатов Покров</w:t>
      </w:r>
      <w:r w:rsidRPr="00B0324B">
        <w:rPr>
          <w:rFonts w:ascii="Times New Roman" w:hAnsi="Times New Roman"/>
          <w:b/>
          <w:sz w:val="28"/>
          <w:szCs w:val="28"/>
          <w:lang w:val="ru-RU"/>
        </w:rPr>
        <w:t xml:space="preserve">ского сельсовета от </w:t>
      </w:r>
      <w:r>
        <w:rPr>
          <w:rFonts w:ascii="Times New Roman" w:hAnsi="Times New Roman"/>
          <w:b/>
          <w:sz w:val="28"/>
          <w:szCs w:val="28"/>
          <w:lang w:val="ru-RU"/>
        </w:rPr>
        <w:t>12 июля 2011 г. № 23</w:t>
      </w:r>
      <w:r w:rsidRPr="00B0324B">
        <w:rPr>
          <w:rFonts w:ascii="Times New Roman" w:hAnsi="Times New Roman"/>
          <w:b/>
          <w:sz w:val="28"/>
          <w:szCs w:val="28"/>
          <w:lang w:val="ru-RU"/>
        </w:rPr>
        <w:t>/1</w:t>
      </w:r>
      <w:r w:rsidRPr="00B0324B">
        <w:rPr>
          <w:rFonts w:cs="Arial"/>
          <w:b/>
          <w:sz w:val="28"/>
          <w:szCs w:val="28"/>
        </w:rPr>
        <w:fldChar w:fldCharType="begin"/>
      </w:r>
      <w:r w:rsidRPr="00B0324B">
        <w:rPr>
          <w:rFonts w:cs="Arial"/>
          <w:b/>
          <w:sz w:val="28"/>
          <w:szCs w:val="28"/>
          <w:lang w:val="ru-RU"/>
        </w:rPr>
        <w:instrText xml:space="preserve"> </w:instrText>
      </w:r>
      <w:r w:rsidRPr="00B0324B">
        <w:rPr>
          <w:rFonts w:cs="Arial"/>
          <w:b/>
          <w:sz w:val="28"/>
          <w:szCs w:val="28"/>
        </w:rPr>
        <w:instrText>HYPERLINK</w:instrText>
      </w:r>
      <w:r w:rsidRPr="00B0324B">
        <w:rPr>
          <w:rFonts w:cs="Arial"/>
          <w:b/>
          <w:sz w:val="28"/>
          <w:szCs w:val="28"/>
          <w:lang w:val="ru-RU"/>
        </w:rPr>
        <w:instrText xml:space="preserve"> "</w:instrText>
      </w:r>
      <w:r w:rsidRPr="00B0324B">
        <w:rPr>
          <w:rFonts w:cs="Arial"/>
          <w:b/>
          <w:sz w:val="28"/>
          <w:szCs w:val="28"/>
        </w:rPr>
        <w:instrText>garantf</w:instrText>
      </w:r>
      <w:r w:rsidRPr="00B0324B">
        <w:rPr>
          <w:rFonts w:cs="Arial"/>
          <w:b/>
          <w:sz w:val="28"/>
          <w:szCs w:val="28"/>
          <w:lang w:val="ru-RU"/>
        </w:rPr>
        <w:instrText xml:space="preserve">1://21235236.0/" </w:instrText>
      </w:r>
      <w:r w:rsidRPr="00B0324B">
        <w:rPr>
          <w:rFonts w:cs="Arial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 w:rsidRPr="00B0324B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</w:t>
      </w:r>
      <w:r w:rsidRPr="00B0324B">
        <w:rPr>
          <w:rFonts w:ascii="Times New Roman" w:hAnsi="Times New Roman"/>
          <w:b/>
          <w:sz w:val="28"/>
          <w:szCs w:val="28"/>
          <w:lang w:val="ru-RU"/>
        </w:rPr>
        <w:t>Положения о порядке и условиях приватизации муниципального имущества Покровского сельсовета Черемиси</w:t>
      </w:r>
      <w:r>
        <w:rPr>
          <w:rFonts w:ascii="Times New Roman" w:hAnsi="Times New Roman"/>
          <w:b/>
          <w:sz w:val="28"/>
          <w:szCs w:val="28"/>
          <w:lang w:val="ru-RU"/>
        </w:rPr>
        <w:t>новского района Курской области»</w:t>
      </w:r>
    </w:p>
    <w:p w:rsidR="0015507E" w:rsidRPr="00B0324B" w:rsidRDefault="0015507E" w:rsidP="0015507E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B0324B">
        <w:rPr>
          <w:rFonts w:ascii="Times New Roman" w:hAnsi="Times New Roman"/>
          <w:b/>
          <w:bCs/>
          <w:sz w:val="28"/>
          <w:szCs w:val="28"/>
          <w:lang w:val="ru-RU"/>
        </w:rPr>
        <w:fldChar w:fldCharType="end"/>
      </w:r>
    </w:p>
    <w:p w:rsidR="0015507E" w:rsidRDefault="0015507E" w:rsidP="00155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hyperlink r:id="rId6" w:history="1">
        <w:r w:rsidRPr="00B0324B">
          <w:rPr>
            <w:rFonts w:ascii="Times New Roman" w:hAnsi="Times New Roman"/>
            <w:bCs/>
            <w:sz w:val="28"/>
            <w:szCs w:val="28"/>
            <w:lang w:val="ru-RU"/>
          </w:rPr>
          <w:t>Федеральным законом</w:t>
        </w:r>
      </w:hyperlink>
      <w:r w:rsidRPr="00B0324B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Pr="00B0324B">
        <w:rPr>
          <w:rFonts w:ascii="Times New Roman" w:hAnsi="Times New Roman"/>
          <w:sz w:val="28"/>
          <w:szCs w:val="28"/>
        </w:rPr>
        <w:t>N 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131-Ф3 "Об общих принципах организации местного самоуправления в Российской Федерации", </w:t>
      </w:r>
      <w:hyperlink r:id="rId7" w:history="1">
        <w:r w:rsidRPr="00B0324B">
          <w:rPr>
            <w:rFonts w:ascii="Times New Roman" w:hAnsi="Times New Roman"/>
            <w:bCs/>
            <w:sz w:val="28"/>
            <w:szCs w:val="28"/>
            <w:lang w:val="ru-RU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от 06.04.2024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B032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76</w:t>
      </w:r>
      <w:r>
        <w:rPr>
          <w:rFonts w:ascii="Times New Roman" w:hAnsi="Times New Roman"/>
          <w:sz w:val="28"/>
          <w:szCs w:val="28"/>
          <w:lang w:val="ru-RU"/>
        </w:rPr>
        <w:t xml:space="preserve">-ФЗ «О внесении изменений в Федеральный закон «О приватизации </w:t>
      </w:r>
      <w:r w:rsidRPr="00B0324B">
        <w:rPr>
          <w:rFonts w:ascii="Times New Roman" w:hAnsi="Times New Roman"/>
          <w:sz w:val="28"/>
          <w:szCs w:val="28"/>
          <w:lang w:val="ru-RU"/>
        </w:rPr>
        <w:t>государствен</w:t>
      </w:r>
      <w:r>
        <w:rPr>
          <w:rFonts w:ascii="Times New Roman" w:hAnsi="Times New Roman"/>
          <w:sz w:val="28"/>
          <w:szCs w:val="28"/>
          <w:lang w:val="ru-RU"/>
        </w:rPr>
        <w:t>ного и муниципального имущества»,</w:t>
      </w:r>
      <w:r w:rsidRPr="00C45476">
        <w:rPr>
          <w:lang w:val="ru-RU"/>
        </w:rPr>
        <w:t xml:space="preserve"> </w:t>
      </w:r>
      <w:r w:rsidRPr="0015507E">
        <w:rPr>
          <w:rFonts w:ascii="Times New Roman" w:hAnsi="Times New Roman"/>
          <w:sz w:val="28"/>
          <w:szCs w:val="28"/>
          <w:lang w:val="ru-RU"/>
        </w:rPr>
        <w:t>руководствуясь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8" w:history="1">
        <w:r w:rsidRPr="00B0324B">
          <w:rPr>
            <w:rFonts w:ascii="Times New Roman" w:hAnsi="Times New Roman"/>
            <w:bCs/>
            <w:sz w:val="28"/>
            <w:szCs w:val="28"/>
            <w:lang w:val="ru-RU"/>
          </w:rPr>
          <w:t>Уставом</w:t>
        </w:r>
      </w:hyperlink>
      <w:r w:rsidRPr="00B0324B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униципального образования «Покров</w:t>
      </w:r>
      <w:r w:rsidRPr="00B0324B">
        <w:rPr>
          <w:rFonts w:ascii="Times New Roman" w:hAnsi="Times New Roman"/>
          <w:sz w:val="28"/>
          <w:szCs w:val="28"/>
          <w:lang w:val="ru-RU"/>
        </w:rPr>
        <w:t>ский сельс</w:t>
      </w:r>
      <w:r>
        <w:rPr>
          <w:rFonts w:ascii="Times New Roman" w:hAnsi="Times New Roman"/>
          <w:sz w:val="28"/>
          <w:szCs w:val="28"/>
          <w:lang w:val="ru-RU"/>
        </w:rPr>
        <w:t>овет», Собрание депутатов Покровс</w:t>
      </w:r>
      <w:r w:rsidRPr="00B0324B">
        <w:rPr>
          <w:rFonts w:ascii="Times New Roman" w:hAnsi="Times New Roman"/>
          <w:sz w:val="28"/>
          <w:szCs w:val="28"/>
          <w:lang w:val="ru-RU"/>
        </w:rPr>
        <w:t>кого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Черемисиновского района РЕШИЛО</w:t>
      </w:r>
      <w:r w:rsidRPr="00B0324B">
        <w:rPr>
          <w:rFonts w:ascii="Times New Roman" w:hAnsi="Times New Roman"/>
          <w:sz w:val="28"/>
          <w:szCs w:val="28"/>
          <w:lang w:val="ru-RU"/>
        </w:rPr>
        <w:t>:</w:t>
      </w:r>
    </w:p>
    <w:p w:rsidR="0015507E" w:rsidRDefault="0015507E" w:rsidP="0015507E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"/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310C9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val="ru-RU"/>
        </w:rPr>
        <w:t>Положение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 о порядке и условиях приватизации муниципального имущ</w:t>
      </w:r>
      <w:r>
        <w:rPr>
          <w:rFonts w:ascii="Times New Roman" w:hAnsi="Times New Roman"/>
          <w:sz w:val="28"/>
          <w:szCs w:val="28"/>
          <w:lang w:val="ru-RU"/>
        </w:rPr>
        <w:t>ества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B4">
        <w:rPr>
          <w:rFonts w:ascii="Times New Roman" w:hAnsi="Times New Roman"/>
          <w:sz w:val="28"/>
          <w:szCs w:val="28"/>
          <w:lang w:val="ru-RU"/>
        </w:rPr>
        <w:t>Покровского сельсовета Черемиси</w:t>
      </w:r>
      <w:r>
        <w:rPr>
          <w:rFonts w:ascii="Times New Roman" w:hAnsi="Times New Roman"/>
          <w:sz w:val="28"/>
          <w:szCs w:val="28"/>
          <w:lang w:val="ru-RU"/>
        </w:rPr>
        <w:t xml:space="preserve">новского района Курской области утвержденное </w:t>
      </w:r>
      <w:r w:rsidRPr="004A1B32">
        <w:rPr>
          <w:rFonts w:ascii="Times New Roman" w:hAnsi="Times New Roman"/>
          <w:sz w:val="28"/>
          <w:szCs w:val="28"/>
          <w:lang w:val="ru-RU"/>
        </w:rPr>
        <w:t>решение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4A1B32">
        <w:rPr>
          <w:rFonts w:ascii="Times New Roman" w:hAnsi="Times New Roman"/>
          <w:sz w:val="28"/>
          <w:szCs w:val="28"/>
          <w:lang w:val="ru-RU"/>
        </w:rPr>
        <w:t xml:space="preserve"> Собрания депутатов Покровского сельсовета от 12 июля 2011 г. № 23/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/>
          <w:sz w:val="28"/>
          <w:szCs w:val="28"/>
          <w:lang w:val="ru-RU"/>
        </w:rPr>
        <w:t>(в редакции решение Собрания депутатов Покровского сельсовета Черемисиновского района</w:t>
      </w:r>
      <w:r w:rsidRPr="0015507E">
        <w:rPr>
          <w:rFonts w:ascii="Times New Roman" w:hAnsi="Times New Roman"/>
          <w:sz w:val="28"/>
          <w:szCs w:val="28"/>
          <w:lang w:val="ru-RU"/>
        </w:rPr>
        <w:t xml:space="preserve"> от 25.07. 2023г.  № 8/2</w:t>
      </w:r>
      <w:r>
        <w:rPr>
          <w:rFonts w:ascii="Times New Roman" w:hAnsi="Times New Roman"/>
          <w:sz w:val="28"/>
          <w:szCs w:val="28"/>
          <w:lang w:val="ru-RU"/>
        </w:rPr>
        <w:t>) следующие изменения и дополнения:</w:t>
      </w:r>
    </w:p>
    <w:p w:rsidR="00D00642" w:rsidRPr="00722040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642">
        <w:rPr>
          <w:rFonts w:ascii="Times New Roman" w:hAnsi="Times New Roman"/>
          <w:b/>
          <w:sz w:val="28"/>
          <w:szCs w:val="28"/>
          <w:lang w:val="ru-RU"/>
        </w:rPr>
        <w:t xml:space="preserve">      1.1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22040">
        <w:rPr>
          <w:rFonts w:ascii="Times New Roman" w:hAnsi="Times New Roman"/>
          <w:b/>
          <w:sz w:val="28"/>
          <w:szCs w:val="28"/>
          <w:lang w:val="ru-RU"/>
        </w:rPr>
        <w:t>подпункт 7 пункта 9.1.</w:t>
      </w:r>
      <w:r w:rsidRPr="007220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22040">
        <w:rPr>
          <w:rFonts w:ascii="Times New Roman" w:hAnsi="Times New Roman"/>
          <w:b/>
          <w:sz w:val="28"/>
          <w:szCs w:val="28"/>
          <w:lang w:val="ru-RU"/>
        </w:rPr>
        <w:t xml:space="preserve">статьи 9. </w:t>
      </w:r>
      <w:r w:rsidRPr="00722040">
        <w:rPr>
          <w:rFonts w:ascii="Times New Roman" w:hAnsi="Times New Roman"/>
          <w:b/>
          <w:sz w:val="28"/>
          <w:szCs w:val="28"/>
          <w:lang w:val="ru-RU"/>
        </w:rPr>
        <w:t>положения изложить в следующей редакции</w:t>
      </w:r>
      <w:r w:rsidR="00722040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15507E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«7</w:t>
      </w:r>
      <w:r w:rsidRPr="00D00642">
        <w:rPr>
          <w:rFonts w:ascii="Times New Roman" w:hAnsi="Times New Roman"/>
          <w:sz w:val="28"/>
          <w:szCs w:val="28"/>
          <w:lang w:val="ru-RU"/>
        </w:rPr>
        <w:t>) продажа муниципального имущества</w:t>
      </w:r>
      <w:r>
        <w:rPr>
          <w:rFonts w:ascii="Times New Roman" w:hAnsi="Times New Roman"/>
          <w:sz w:val="28"/>
          <w:szCs w:val="28"/>
          <w:lang w:val="ru-RU"/>
        </w:rPr>
        <w:t xml:space="preserve"> по минимально допустимой цене»;</w:t>
      </w:r>
    </w:p>
    <w:p w:rsidR="00D00642" w:rsidRPr="00722040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642">
        <w:rPr>
          <w:rFonts w:ascii="Times New Roman" w:hAnsi="Times New Roman"/>
          <w:b/>
          <w:sz w:val="28"/>
          <w:szCs w:val="28"/>
          <w:lang w:val="ru-RU"/>
        </w:rPr>
        <w:t xml:space="preserve">      1.2</w:t>
      </w:r>
      <w:r w:rsidRPr="00722040">
        <w:rPr>
          <w:rFonts w:ascii="Times New Roman" w:hAnsi="Times New Roman"/>
          <w:b/>
          <w:sz w:val="28"/>
          <w:szCs w:val="28"/>
          <w:lang w:val="ru-RU"/>
        </w:rPr>
        <w:t>. пункт  9.3.статьи 9.</w:t>
      </w:r>
      <w:r w:rsidRPr="00722040">
        <w:rPr>
          <w:rFonts w:ascii="Times New Roman" w:hAnsi="Times New Roman"/>
          <w:b/>
          <w:sz w:val="28"/>
          <w:szCs w:val="28"/>
          <w:lang w:val="ru-RU"/>
        </w:rPr>
        <w:t xml:space="preserve"> положения изложить в следующей редакции</w:t>
      </w:r>
      <w:r w:rsidR="00722040" w:rsidRPr="00722040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722040" w:rsidRDefault="00722040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00642">
        <w:rPr>
          <w:rFonts w:ascii="Times New Roman" w:hAnsi="Times New Roman"/>
          <w:sz w:val="28"/>
          <w:szCs w:val="28"/>
          <w:lang w:val="ru-RU"/>
        </w:rPr>
        <w:t>9.3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722040">
        <w:rPr>
          <w:rFonts w:ascii="Times New Roman" w:hAnsi="Times New Roman"/>
          <w:sz w:val="28"/>
          <w:szCs w:val="28"/>
          <w:lang w:val="ru-RU"/>
        </w:rPr>
        <w:t>родажа муниципального имущества по минимально допустимой цене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00642" w:rsidRPr="00D00642" w:rsidRDefault="00722040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F0469">
        <w:rPr>
          <w:rFonts w:ascii="Times New Roman" w:hAnsi="Times New Roman"/>
          <w:sz w:val="28"/>
          <w:szCs w:val="28"/>
          <w:lang w:val="ru-RU"/>
        </w:rPr>
        <w:t>9.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D00642" w:rsidRPr="00D00642" w:rsidRDefault="00722040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</w:t>
      </w:r>
    </w:p>
    <w:p w:rsidR="00D00642" w:rsidRPr="00D00642" w:rsidRDefault="00722040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2. Информационное сообщение о продаже по минимально допустимой цене должно соответствовать требованиям, предусмотренным </w:t>
      </w:r>
      <w:r>
        <w:rPr>
          <w:rFonts w:ascii="Times New Roman" w:hAnsi="Times New Roman"/>
          <w:sz w:val="28"/>
          <w:szCs w:val="28"/>
          <w:lang w:val="ru-RU"/>
        </w:rPr>
        <w:t>в Положении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, а также содержать сведения о минимальной цене муниципального имущества.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3. Продажа по минимально допустимой цене является открытой по составу участников.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4. Предложения о цене муниципального имущества </w:t>
      </w:r>
      <w:proofErr w:type="gramStart"/>
      <w:r w:rsidR="00D00642" w:rsidRPr="00D00642">
        <w:rPr>
          <w:rFonts w:ascii="Times New Roman" w:hAnsi="Times New Roman"/>
          <w:sz w:val="28"/>
          <w:szCs w:val="28"/>
          <w:lang w:val="ru-RU"/>
        </w:rPr>
        <w:t>заявляются</w:t>
      </w:r>
      <w:proofErr w:type="gramEnd"/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D00642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D00642">
        <w:rPr>
          <w:rFonts w:ascii="Times New Roman" w:hAnsi="Times New Roman"/>
          <w:sz w:val="28"/>
          <w:szCs w:val="28"/>
          <w:lang w:val="ru-RU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 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7. Претендент не допускается к участию в продаже по минимально допустимой цене по следующим основаниям: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</w:t>
      </w:r>
      <w:proofErr w:type="gramStart"/>
      <w:r w:rsidRPr="00D00642">
        <w:rPr>
          <w:rFonts w:ascii="Times New Roman" w:hAnsi="Times New Roman"/>
          <w:sz w:val="28"/>
          <w:szCs w:val="28"/>
          <w:lang w:val="ru-RU"/>
        </w:rPr>
        <w:t>менее минимальной</w:t>
      </w:r>
      <w:proofErr w:type="gramEnd"/>
      <w:r w:rsidRPr="00D00642">
        <w:rPr>
          <w:rFonts w:ascii="Times New Roman" w:hAnsi="Times New Roman"/>
          <w:sz w:val="28"/>
          <w:szCs w:val="28"/>
          <w:lang w:val="ru-RU"/>
        </w:rPr>
        <w:t xml:space="preserve"> цены такого имущества.</w:t>
      </w:r>
    </w:p>
    <w:p w:rsidR="00D00642" w:rsidRPr="00D00642" w:rsidRDefault="00722A26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9. Претендент имеет право отозвать поданную заявку </w:t>
      </w:r>
      <w:proofErr w:type="gramStart"/>
      <w:r w:rsidR="00D00642" w:rsidRPr="00D00642">
        <w:rPr>
          <w:rFonts w:ascii="Times New Roman" w:hAnsi="Times New Roman"/>
          <w:sz w:val="28"/>
          <w:szCs w:val="28"/>
          <w:lang w:val="ru-RU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 в продаже по минимально допустимой цене.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10. Одно лицо имеет право подать только одну заявку, а также одно или несколько предложений о цене муниципального имущества. 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00642">
        <w:rPr>
          <w:rFonts w:ascii="Times New Roman" w:hAnsi="Times New Roman"/>
          <w:sz w:val="28"/>
          <w:szCs w:val="28"/>
          <w:lang w:val="ru-RU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D00642">
        <w:rPr>
          <w:rFonts w:ascii="Times New Roman" w:hAnsi="Times New Roman"/>
          <w:sz w:val="28"/>
          <w:szCs w:val="28"/>
          <w:lang w:val="ru-RU"/>
        </w:rPr>
        <w:t xml:space="preserve"> муниципального имущества учитывается предложение, которое было подано последним по времени. 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>Предельный размер повышения цены продаваемого муниципального имущества не ограничен.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настоящей статьи.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оложении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, направляется покупателю либо такому лицу в день подведения итогов продажи по минимально допустимой цене.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13. В течение пяти дней </w:t>
      </w:r>
      <w:proofErr w:type="gramStart"/>
      <w:r w:rsidR="00D00642" w:rsidRPr="00D00642">
        <w:rPr>
          <w:rFonts w:ascii="Times New Roman" w:hAnsi="Times New Roman"/>
          <w:sz w:val="28"/>
          <w:szCs w:val="28"/>
          <w:lang w:val="ru-RU"/>
        </w:rPr>
        <w:t>с даты подведения</w:t>
      </w:r>
      <w:proofErr w:type="gramEnd"/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</w:t>
      </w:r>
      <w:r w:rsidR="00722A26">
        <w:rPr>
          <w:rFonts w:ascii="Times New Roman" w:hAnsi="Times New Roman"/>
          <w:sz w:val="28"/>
          <w:szCs w:val="28"/>
          <w:lang w:val="ru-RU"/>
        </w:rPr>
        <w:t>овленном в Положении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.</w:t>
      </w:r>
    </w:p>
    <w:p w:rsidR="00D00642" w:rsidRPr="00D00642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14. При уклонении или отказе покупателя либо лица, признанного единственным участником продажи по минимально допустимой</w:t>
      </w:r>
      <w:r w:rsidR="00722A26">
        <w:rPr>
          <w:rFonts w:ascii="Times New Roman" w:hAnsi="Times New Roman"/>
          <w:sz w:val="28"/>
          <w:szCs w:val="28"/>
          <w:lang w:val="ru-RU"/>
        </w:rPr>
        <w:t xml:space="preserve"> цене, в случае, установленном в Положении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, от заключения договора купли-продажи муниципального имущества задаток не возвращается. </w:t>
      </w:r>
    </w:p>
    <w:p w:rsidR="00D00642" w:rsidRPr="00D00642" w:rsidRDefault="00D00642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642">
        <w:rPr>
          <w:rFonts w:ascii="Times New Roman" w:hAnsi="Times New Roman"/>
          <w:sz w:val="28"/>
          <w:szCs w:val="28"/>
          <w:lang w:val="ru-RU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D00642">
        <w:rPr>
          <w:rFonts w:ascii="Times New Roman" w:hAnsi="Times New Roman"/>
          <w:sz w:val="28"/>
          <w:szCs w:val="28"/>
          <w:lang w:val="ru-RU"/>
        </w:rPr>
        <w:t>с даты истечения</w:t>
      </w:r>
      <w:proofErr w:type="gramEnd"/>
      <w:r w:rsidRPr="00D00642">
        <w:rPr>
          <w:rFonts w:ascii="Times New Roman" w:hAnsi="Times New Roman"/>
          <w:sz w:val="28"/>
          <w:szCs w:val="28"/>
          <w:lang w:val="ru-RU"/>
        </w:rPr>
        <w:t xml:space="preserve"> срока, установленного настоящей статьи, уплатить продавцу штраф в размере минимальной цены муниципального имущества, предусмотренной </w:t>
      </w:r>
      <w:r w:rsidR="00722A2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D00642">
        <w:rPr>
          <w:rFonts w:ascii="Times New Roman" w:hAnsi="Times New Roman"/>
          <w:sz w:val="28"/>
          <w:szCs w:val="28"/>
          <w:lang w:val="ru-RU"/>
        </w:rPr>
        <w:t>Полож</w:t>
      </w:r>
      <w:r w:rsidR="00722A26">
        <w:rPr>
          <w:rFonts w:ascii="Times New Roman" w:hAnsi="Times New Roman"/>
          <w:sz w:val="28"/>
          <w:szCs w:val="28"/>
          <w:lang w:val="ru-RU"/>
        </w:rPr>
        <w:t>ении</w:t>
      </w:r>
      <w:r w:rsidRPr="00D00642">
        <w:rPr>
          <w:rFonts w:ascii="Times New Roman" w:hAnsi="Times New Roman"/>
          <w:sz w:val="28"/>
          <w:szCs w:val="28"/>
          <w:lang w:val="ru-RU"/>
        </w:rPr>
        <w:t>, за вычетом суммы задатка. В этом случае продажа по минимально допустимой цене признается несостоявшейся.</w:t>
      </w:r>
    </w:p>
    <w:p w:rsidR="00D00642" w:rsidRPr="00B0324B" w:rsidRDefault="009F0469" w:rsidP="00D0064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 xml:space="preserve">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</w:t>
      </w:r>
      <w:r w:rsidR="00722A26">
        <w:rPr>
          <w:rFonts w:ascii="Times New Roman" w:hAnsi="Times New Roman"/>
          <w:sz w:val="28"/>
          <w:szCs w:val="28"/>
          <w:lang w:val="ru-RU"/>
        </w:rPr>
        <w:t>в Положении</w:t>
      </w:r>
      <w:r w:rsidR="00D00642" w:rsidRPr="00D00642">
        <w:rPr>
          <w:rFonts w:ascii="Times New Roman" w:hAnsi="Times New Roman"/>
          <w:sz w:val="28"/>
          <w:szCs w:val="28"/>
          <w:lang w:val="ru-RU"/>
        </w:rPr>
        <w:t>, в порядке, установленном ор</w:t>
      </w:r>
      <w:r w:rsidR="00722A26">
        <w:rPr>
          <w:rFonts w:ascii="Times New Roman" w:hAnsi="Times New Roman"/>
          <w:sz w:val="28"/>
          <w:szCs w:val="28"/>
          <w:lang w:val="ru-RU"/>
        </w:rPr>
        <w:t>ганом местного самоуправления</w:t>
      </w:r>
      <w:proofErr w:type="gramStart"/>
      <w:r w:rsidR="00722A26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15507E" w:rsidRPr="00B0324B" w:rsidRDefault="0015507E" w:rsidP="001550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310C9">
        <w:rPr>
          <w:rFonts w:ascii="Times New Roman" w:hAnsi="Times New Roman"/>
          <w:b/>
          <w:sz w:val="28"/>
          <w:szCs w:val="28"/>
          <w:lang w:val="ru-RU"/>
        </w:rPr>
        <w:t>2.</w:t>
      </w:r>
      <w:bookmarkStart w:id="3" w:name="sub_4"/>
      <w:bookmarkEnd w:id="2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775F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со дня его официального опубликовани</w:t>
      </w:r>
      <w:proofErr w:type="gramStart"/>
      <w:r w:rsidRPr="00FB775F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обнародования)</w:t>
      </w:r>
      <w:r w:rsidRPr="00FB775F">
        <w:rPr>
          <w:rFonts w:ascii="Times New Roman" w:hAnsi="Times New Roman"/>
          <w:sz w:val="28"/>
          <w:szCs w:val="28"/>
          <w:lang w:val="ru-RU"/>
        </w:rPr>
        <w:t xml:space="preserve"> и подлежит размещению  на официальном сайте Администрации  Покровского сел</w:t>
      </w:r>
      <w:r>
        <w:rPr>
          <w:rFonts w:ascii="Times New Roman" w:hAnsi="Times New Roman"/>
          <w:sz w:val="28"/>
          <w:szCs w:val="28"/>
          <w:lang w:val="ru-RU"/>
        </w:rPr>
        <w:t>ьсовета Черемисиновского района</w:t>
      </w:r>
      <w:r w:rsidRPr="00801331">
        <w:rPr>
          <w:rFonts w:ascii="Times New Roman" w:hAnsi="Times New Roman"/>
          <w:sz w:val="28"/>
          <w:szCs w:val="28"/>
          <w:lang w:val="ru-RU"/>
        </w:rPr>
        <w:t>.</w:t>
      </w:r>
    </w:p>
    <w:bookmarkEnd w:id="3"/>
    <w:p w:rsidR="0015507E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15507E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15507E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15507E" w:rsidRPr="0003693B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15507E" w:rsidRPr="0003693B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Покровского сельсовета</w:t>
      </w:r>
    </w:p>
    <w:p w:rsidR="0015507E" w:rsidRPr="0003693B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15507E" w:rsidRPr="0003693B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15507E" w:rsidRPr="0003693B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15507E" w:rsidRPr="0003693B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15507E" w:rsidRPr="0003693B" w:rsidRDefault="0015507E" w:rsidP="001550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Черемисиновского района                                                 Ю.М. Рябцев</w:t>
      </w:r>
    </w:p>
    <w:p w:rsidR="0015507E" w:rsidRDefault="0015507E" w:rsidP="0015507E">
      <w:pPr>
        <w:widowControl w:val="0"/>
        <w:spacing w:after="0" w:line="36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5507E" w:rsidRDefault="0015507E" w:rsidP="0015507E">
      <w:pPr>
        <w:widowControl w:val="0"/>
        <w:spacing w:after="0" w:line="36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5507E" w:rsidRDefault="0015507E" w:rsidP="0015507E">
      <w:pPr>
        <w:widowControl w:val="0"/>
        <w:spacing w:after="0" w:line="36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5507E" w:rsidRDefault="0015507E" w:rsidP="0015507E">
      <w:pPr>
        <w:widowControl w:val="0"/>
        <w:spacing w:after="0" w:line="36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5507E" w:rsidRDefault="0015507E" w:rsidP="0015507E">
      <w:pPr>
        <w:widowControl w:val="0"/>
        <w:spacing w:after="0" w:line="36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22DAE" w:rsidRPr="0015507E" w:rsidRDefault="00F22DAE">
      <w:pPr>
        <w:rPr>
          <w:lang w:val="ru-RU"/>
        </w:rPr>
      </w:pPr>
    </w:p>
    <w:sectPr w:rsidR="00F22DAE" w:rsidRPr="0015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E"/>
    <w:rsid w:val="0015507E"/>
    <w:rsid w:val="00722040"/>
    <w:rsid w:val="00722A26"/>
    <w:rsid w:val="009F0469"/>
    <w:rsid w:val="00D00642"/>
    <w:rsid w:val="00F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E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5507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507E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3">
    <w:name w:val="Body Text"/>
    <w:basedOn w:val="a"/>
    <w:link w:val="a4"/>
    <w:uiPriority w:val="99"/>
    <w:unhideWhenUsed/>
    <w:rsid w:val="001550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5507E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E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5507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507E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3">
    <w:name w:val="Body Text"/>
    <w:basedOn w:val="a"/>
    <w:link w:val="a4"/>
    <w:uiPriority w:val="99"/>
    <w:unhideWhenUsed/>
    <w:rsid w:val="001550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5507E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5113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505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F2CA-854E-42CF-B0B9-C2FE84B4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2024-06-10T14:00:00Z</cp:lastPrinted>
  <dcterms:created xsi:type="dcterms:W3CDTF">2024-06-10T13:13:00Z</dcterms:created>
  <dcterms:modified xsi:type="dcterms:W3CDTF">2024-06-10T14:02:00Z</dcterms:modified>
</cp:coreProperties>
</file>